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47" w:tblpY="-315"/>
        <w:tblW w:w="9351" w:type="dxa"/>
        <w:tblLook w:val="04A0" w:firstRow="1" w:lastRow="0" w:firstColumn="1" w:lastColumn="0" w:noHBand="0" w:noVBand="1"/>
      </w:tblPr>
      <w:tblGrid>
        <w:gridCol w:w="3547"/>
        <w:gridCol w:w="5804"/>
      </w:tblGrid>
      <w:tr w:rsidR="00CF0520" w:rsidRPr="008B214E" w14:paraId="2E002926" w14:textId="77777777" w:rsidTr="00A46431">
        <w:trPr>
          <w:trHeight w:val="856"/>
        </w:trPr>
        <w:tc>
          <w:tcPr>
            <w:tcW w:w="3547" w:type="dxa"/>
          </w:tcPr>
          <w:p w14:paraId="36FD9D4B" w14:textId="77777777" w:rsidR="003F3AB7" w:rsidRPr="008B214E" w:rsidRDefault="003F3AB7" w:rsidP="00A46431">
            <w:pPr>
              <w:pageBreakBefore/>
              <w:widowControl w:val="0"/>
              <w:tabs>
                <w:tab w:val="left" w:pos="9360"/>
              </w:tabs>
              <w:spacing w:after="0" w:line="240" w:lineRule="auto"/>
              <w:jc w:val="center"/>
              <w:rPr>
                <w:rFonts w:eastAsia="Calibri" w:cs="Times New Roman"/>
                <w:b/>
                <w:color w:val="000000" w:themeColor="text1"/>
                <w:sz w:val="26"/>
                <w:szCs w:val="26"/>
              </w:rPr>
            </w:pPr>
            <w:r w:rsidRPr="008B214E">
              <w:rPr>
                <w:rFonts w:cs="Times New Roman"/>
                <w:b/>
                <w:color w:val="000000" w:themeColor="text1"/>
                <w:sz w:val="26"/>
                <w:szCs w:val="26"/>
              </w:rPr>
              <w:t>ỦY BAN NHÂN DÂN</w:t>
            </w:r>
          </w:p>
          <w:p w14:paraId="3A8811D9" w14:textId="77777777" w:rsidR="003F3AB7" w:rsidRPr="008B214E" w:rsidRDefault="003F3AB7" w:rsidP="00A46431">
            <w:pPr>
              <w:widowControl w:val="0"/>
              <w:tabs>
                <w:tab w:val="left" w:pos="9360"/>
              </w:tabs>
              <w:spacing w:after="0" w:line="240" w:lineRule="auto"/>
              <w:jc w:val="center"/>
              <w:rPr>
                <w:rFonts w:cs="Times New Roman"/>
                <w:color w:val="000000" w:themeColor="text1"/>
                <w:sz w:val="26"/>
                <w:szCs w:val="26"/>
              </w:rPr>
            </w:pPr>
            <w:r w:rsidRPr="008B214E">
              <w:rPr>
                <w:rFonts w:cs="Times New Roman"/>
                <w:b/>
                <w:color w:val="000000" w:themeColor="text1"/>
                <w:sz w:val="26"/>
                <w:szCs w:val="26"/>
              </w:rPr>
              <w:t>TỈNH BẮC NINH</w:t>
            </w:r>
          </w:p>
          <w:p w14:paraId="1121963D" w14:textId="77777777" w:rsidR="003F3AB7" w:rsidRPr="008B214E" w:rsidRDefault="003F3AB7" w:rsidP="00A46431">
            <w:pPr>
              <w:widowControl w:val="0"/>
              <w:tabs>
                <w:tab w:val="center" w:pos="1701"/>
                <w:tab w:val="center" w:pos="6379"/>
                <w:tab w:val="left" w:pos="9360"/>
              </w:tabs>
              <w:spacing w:after="0" w:line="240" w:lineRule="auto"/>
              <w:jc w:val="center"/>
              <w:rPr>
                <w:rFonts w:cs="Times New Roman"/>
                <w:color w:val="000000" w:themeColor="text1"/>
                <w:sz w:val="26"/>
                <w:szCs w:val="26"/>
              </w:rPr>
            </w:pPr>
            <w:r w:rsidRPr="008B214E">
              <w:rPr>
                <w:rFonts w:cs="Times New Roman"/>
                <w:noProof/>
                <w:color w:val="000000" w:themeColor="text1"/>
                <w:sz w:val="26"/>
                <w:szCs w:val="26"/>
              </w:rPr>
              <mc:AlternateContent>
                <mc:Choice Requires="wps">
                  <w:drawing>
                    <wp:anchor distT="4294967291" distB="4294967291" distL="114300" distR="114300" simplePos="0" relativeHeight="251667456" behindDoc="0" locked="0" layoutInCell="1" allowOverlap="1" wp14:anchorId="4FF34D17" wp14:editId="3C469B5D">
                      <wp:simplePos x="0" y="0"/>
                      <wp:positionH relativeFrom="margin">
                        <wp:align>center</wp:align>
                      </wp:positionH>
                      <wp:positionV relativeFrom="paragraph">
                        <wp:posOffset>9271</wp:posOffset>
                      </wp:positionV>
                      <wp:extent cx="542925" cy="0"/>
                      <wp:effectExtent l="0" t="0" r="28575" b="1905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3F8228" id="Straight Connector 7" o:spid="_x0000_s1026" style="position:absolute;z-index:25166745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75pt"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" strokeweight=".25pt">
                      <w10:wrap anchorx="margin"/>
                    </v:line>
                  </w:pict>
                </mc:Fallback>
              </mc:AlternateContent>
            </w:r>
          </w:p>
        </w:tc>
        <w:tc>
          <w:tcPr>
            <w:tcW w:w="5804" w:type="dxa"/>
          </w:tcPr>
          <w:p w14:paraId="508D64EC" w14:textId="77777777" w:rsidR="003F3AB7" w:rsidRPr="008B214E" w:rsidRDefault="003F3AB7" w:rsidP="00A46431">
            <w:pPr>
              <w:widowControl w:val="0"/>
              <w:tabs>
                <w:tab w:val="center" w:pos="1701"/>
                <w:tab w:val="center" w:pos="6379"/>
                <w:tab w:val="left" w:pos="9360"/>
              </w:tabs>
              <w:spacing w:after="0" w:line="240" w:lineRule="auto"/>
              <w:jc w:val="center"/>
              <w:rPr>
                <w:rFonts w:eastAsia="Calibri" w:cs="Times New Roman"/>
                <w:b/>
                <w:color w:val="000000" w:themeColor="text1"/>
                <w:sz w:val="26"/>
                <w:szCs w:val="26"/>
                <w:lang w:val="pt-BR"/>
              </w:rPr>
            </w:pPr>
            <w:r w:rsidRPr="008B214E">
              <w:rPr>
                <w:rFonts w:cs="Times New Roman"/>
                <w:b/>
                <w:color w:val="000000" w:themeColor="text1"/>
                <w:sz w:val="26"/>
                <w:szCs w:val="26"/>
                <w:lang w:val="pt-BR"/>
              </w:rPr>
              <w:t>CỘNG HÒA XÃ HỘI CHỦ NGHĨA VIỆT NAM</w:t>
            </w:r>
          </w:p>
          <w:p w14:paraId="5B658581" w14:textId="28044AB2" w:rsidR="003F3AB7" w:rsidRPr="008B214E" w:rsidRDefault="003F3AB7" w:rsidP="00A46431">
            <w:pPr>
              <w:widowControl w:val="0"/>
              <w:tabs>
                <w:tab w:val="center" w:pos="1701"/>
                <w:tab w:val="center" w:pos="6379"/>
                <w:tab w:val="left" w:pos="9360"/>
              </w:tabs>
              <w:spacing w:after="0" w:line="240" w:lineRule="auto"/>
              <w:jc w:val="center"/>
              <w:rPr>
                <w:rFonts w:cs="Times New Roman"/>
                <w:b/>
                <w:color w:val="000000" w:themeColor="text1"/>
                <w:lang w:val="pt-BR"/>
              </w:rPr>
            </w:pPr>
            <w:r w:rsidRPr="008B214E">
              <w:rPr>
                <w:rFonts w:cs="Times New Roman"/>
                <w:b/>
                <w:color w:val="000000" w:themeColor="text1"/>
                <w:lang w:val="pt-BR"/>
              </w:rPr>
              <w:t>Độc lập - Tự do - Hạnh phúc</w:t>
            </w:r>
          </w:p>
          <w:p w14:paraId="60BF828C" w14:textId="47B2643B" w:rsidR="003F3AB7" w:rsidRPr="008B214E" w:rsidRDefault="002D729C" w:rsidP="00A46431">
            <w:pPr>
              <w:widowControl w:val="0"/>
              <w:tabs>
                <w:tab w:val="left" w:pos="1453"/>
                <w:tab w:val="center" w:pos="1701"/>
                <w:tab w:val="center" w:pos="2725"/>
                <w:tab w:val="center" w:pos="6379"/>
                <w:tab w:val="left" w:pos="9360"/>
              </w:tabs>
              <w:spacing w:after="0" w:line="240" w:lineRule="auto"/>
              <w:rPr>
                <w:rFonts w:cs="Times New Roman"/>
                <w:b/>
                <w:color w:val="000000" w:themeColor="text1"/>
                <w:sz w:val="26"/>
                <w:szCs w:val="26"/>
                <w:lang w:val="pt-BR"/>
              </w:rPr>
            </w:pPr>
            <w:r w:rsidRPr="008B214E">
              <w:rPr>
                <w:rFonts w:cs="Times New Roman"/>
                <w:b/>
                <w:noProof/>
                <w:color w:val="000000" w:themeColor="text1"/>
              </w:rPr>
              <mc:AlternateContent>
                <mc:Choice Requires="wps">
                  <w:drawing>
                    <wp:anchor distT="0" distB="0" distL="114300" distR="114300" simplePos="0" relativeHeight="251668480" behindDoc="0" locked="0" layoutInCell="1" allowOverlap="1" wp14:anchorId="222F652E" wp14:editId="7CFE739E">
                      <wp:simplePos x="0" y="0"/>
                      <wp:positionH relativeFrom="margin">
                        <wp:align>center</wp:align>
                      </wp:positionH>
                      <wp:positionV relativeFrom="paragraph">
                        <wp:posOffset>29210</wp:posOffset>
                      </wp:positionV>
                      <wp:extent cx="2088000" cy="0"/>
                      <wp:effectExtent l="0" t="0" r="0" b="0"/>
                      <wp:wrapNone/>
                      <wp:docPr id="1182600669" name="Đường nối Thẳng 6"/>
                      <wp:cNvGraphicFramePr/>
                      <a:graphic xmlns:a="http://schemas.openxmlformats.org/drawingml/2006/main">
                        <a:graphicData uri="http://schemas.microsoft.com/office/word/2010/wordprocessingShape">
                          <wps:wsp>
                            <wps:cNvCnPr/>
                            <wps:spPr>
                              <a:xfrm>
                                <a:off x="0" y="0"/>
                                <a:ext cx="20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A38157" id="Đường nối Thẳng 6" o:spid="_x0000_s1026" style="position:absolute;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3pt" to="16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" strokecolor="black [3213]" strokeweight=".5pt">
                      <v:stroke joinstyle="miter"/>
                      <w10:wrap anchorx="margin"/>
                    </v:line>
                  </w:pict>
                </mc:Fallback>
              </mc:AlternateContent>
            </w:r>
            <w:r w:rsidR="003F3AB7" w:rsidRPr="008B214E">
              <w:rPr>
                <w:rFonts w:cs="Times New Roman"/>
                <w:b/>
                <w:color w:val="000000" w:themeColor="text1"/>
                <w:sz w:val="26"/>
                <w:szCs w:val="26"/>
                <w:lang w:val="pt-BR"/>
              </w:rPr>
              <w:tab/>
            </w:r>
            <w:r w:rsidR="003F3AB7" w:rsidRPr="008B214E">
              <w:rPr>
                <w:rFonts w:cs="Times New Roman"/>
                <w:b/>
                <w:color w:val="000000" w:themeColor="text1"/>
                <w:sz w:val="26"/>
                <w:szCs w:val="26"/>
                <w:lang w:val="pt-BR"/>
              </w:rPr>
              <w:tab/>
            </w:r>
            <w:r w:rsidR="003F3AB7" w:rsidRPr="008B214E">
              <w:rPr>
                <w:rFonts w:cs="Times New Roman"/>
                <w:b/>
                <w:color w:val="000000" w:themeColor="text1"/>
                <w:sz w:val="26"/>
                <w:szCs w:val="26"/>
                <w:lang w:val="pt-BR"/>
              </w:rPr>
              <w:tab/>
            </w:r>
          </w:p>
        </w:tc>
      </w:tr>
      <w:tr w:rsidR="00CF0520" w:rsidRPr="008B214E" w14:paraId="556CF4AC" w14:textId="77777777" w:rsidTr="00A46431">
        <w:trPr>
          <w:trHeight w:val="386"/>
        </w:trPr>
        <w:tc>
          <w:tcPr>
            <w:tcW w:w="3547" w:type="dxa"/>
          </w:tcPr>
          <w:p w14:paraId="57376D0C" w14:textId="257350C2" w:rsidR="003F3AB7" w:rsidRPr="008B214E" w:rsidRDefault="003F3AB7" w:rsidP="00A46431">
            <w:pPr>
              <w:widowControl w:val="0"/>
              <w:tabs>
                <w:tab w:val="center" w:pos="1701"/>
                <w:tab w:val="center" w:pos="6379"/>
                <w:tab w:val="left" w:pos="9360"/>
              </w:tabs>
              <w:spacing w:after="0" w:line="240" w:lineRule="auto"/>
              <w:jc w:val="center"/>
              <w:rPr>
                <w:rFonts w:cs="Times New Roman"/>
                <w:color w:val="000000" w:themeColor="text1"/>
                <w:sz w:val="26"/>
                <w:szCs w:val="26"/>
              </w:rPr>
            </w:pPr>
            <w:r w:rsidRPr="008B214E">
              <w:rPr>
                <w:rFonts w:cs="Times New Roman"/>
                <w:color w:val="000000" w:themeColor="text1"/>
                <w:sz w:val="26"/>
                <w:szCs w:val="26"/>
              </w:rPr>
              <w:t xml:space="preserve">Số: </w:t>
            </w:r>
            <w:r w:rsidR="00FD2A87">
              <w:rPr>
                <w:rFonts w:cs="Times New Roman"/>
                <w:color w:val="000000" w:themeColor="text1"/>
                <w:sz w:val="26"/>
                <w:szCs w:val="26"/>
              </w:rPr>
              <w:t>1883</w:t>
            </w:r>
            <w:r w:rsidRPr="008B214E">
              <w:rPr>
                <w:rFonts w:cs="Times New Roman"/>
                <w:color w:val="000000" w:themeColor="text1"/>
                <w:sz w:val="26"/>
                <w:szCs w:val="26"/>
              </w:rPr>
              <w:t>/</w:t>
            </w:r>
            <w:r w:rsidRPr="008B214E">
              <w:rPr>
                <w:rFonts w:cs="Times New Roman"/>
                <w:color w:val="000000" w:themeColor="text1"/>
                <w:sz w:val="26"/>
                <w:szCs w:val="26"/>
                <w:lang w:val="fr-FR"/>
              </w:rPr>
              <w:t>QĐ-UBND</w:t>
            </w:r>
          </w:p>
        </w:tc>
        <w:tc>
          <w:tcPr>
            <w:tcW w:w="5804" w:type="dxa"/>
          </w:tcPr>
          <w:p w14:paraId="045F41D3" w14:textId="2915396D" w:rsidR="003F3AB7" w:rsidRPr="008B214E" w:rsidRDefault="003F3AB7" w:rsidP="00A46431">
            <w:pPr>
              <w:widowControl w:val="0"/>
              <w:tabs>
                <w:tab w:val="center" w:pos="1701"/>
                <w:tab w:val="center" w:pos="6379"/>
                <w:tab w:val="left" w:pos="9360"/>
              </w:tabs>
              <w:spacing w:after="0" w:line="240" w:lineRule="auto"/>
              <w:jc w:val="center"/>
              <w:rPr>
                <w:rFonts w:eastAsia="Calibri" w:cs="Times New Roman"/>
                <w:b/>
                <w:i/>
                <w:iCs/>
                <w:color w:val="000000" w:themeColor="text1"/>
                <w:lang w:val="vi-VN"/>
              </w:rPr>
            </w:pPr>
            <w:r w:rsidRPr="008B214E">
              <w:rPr>
                <w:rFonts w:cs="Times New Roman"/>
                <w:i/>
                <w:iCs/>
                <w:noProof/>
                <w:color w:val="000000" w:themeColor="text1"/>
                <w:lang w:val="pt-BR"/>
              </w:rPr>
              <w:t>Bắc Ninh, ngày</w:t>
            </w:r>
            <w:r w:rsidR="00FD2A87">
              <w:rPr>
                <w:rFonts w:cs="Times New Roman"/>
                <w:i/>
                <w:iCs/>
                <w:noProof/>
                <w:color w:val="000000" w:themeColor="text1"/>
                <w:lang w:val="pt-BR"/>
              </w:rPr>
              <w:t xml:space="preserve"> 08</w:t>
            </w:r>
            <w:r w:rsidRPr="008B214E">
              <w:rPr>
                <w:rFonts w:cs="Times New Roman"/>
                <w:i/>
                <w:iCs/>
                <w:noProof/>
                <w:color w:val="000000" w:themeColor="text1"/>
                <w:lang w:val="pt-BR"/>
              </w:rPr>
              <w:t xml:space="preserve"> tháng </w:t>
            </w:r>
            <w:r w:rsidR="00B251BA">
              <w:rPr>
                <w:rFonts w:cs="Times New Roman"/>
                <w:i/>
                <w:iCs/>
                <w:noProof/>
                <w:color w:val="000000" w:themeColor="text1"/>
                <w:lang w:val="pt-BR"/>
              </w:rPr>
              <w:t>7</w:t>
            </w:r>
            <w:r w:rsidRPr="008B214E">
              <w:rPr>
                <w:rFonts w:cs="Times New Roman"/>
                <w:i/>
                <w:iCs/>
                <w:noProof/>
                <w:color w:val="000000" w:themeColor="text1"/>
                <w:lang w:val="pt-BR"/>
              </w:rPr>
              <w:t xml:space="preserve"> năm 2026</w:t>
            </w:r>
          </w:p>
        </w:tc>
      </w:tr>
    </w:tbl>
    <w:p w14:paraId="44D0F08D" w14:textId="3C94E6DC" w:rsidR="007C6747" w:rsidRPr="008B214E" w:rsidRDefault="00A45A64" w:rsidP="00A46431">
      <w:pPr>
        <w:tabs>
          <w:tab w:val="left" w:pos="1415"/>
        </w:tabs>
        <w:spacing w:after="0" w:line="240" w:lineRule="auto"/>
        <w:jc w:val="center"/>
        <w:rPr>
          <w:rFonts w:eastAsia="Calibri" w:cs="Times New Roman"/>
          <w:b/>
          <w:bCs/>
          <w:color w:val="000000" w:themeColor="text1"/>
          <w:lang w:val="nl-NL"/>
        </w:rPr>
      </w:pPr>
      <w:r w:rsidRPr="008B214E">
        <w:rPr>
          <w:rFonts w:eastAsia="Calibri" w:cs="Times New Roman"/>
          <w:b/>
          <w:bCs/>
          <w:color w:val="000000" w:themeColor="text1"/>
          <w:lang w:val="nl-NL"/>
        </w:rPr>
        <w:br/>
      </w:r>
      <w:r w:rsidR="007C6747" w:rsidRPr="008B214E">
        <w:rPr>
          <w:rFonts w:eastAsia="Calibri" w:cs="Times New Roman"/>
          <w:b/>
          <w:bCs/>
          <w:color w:val="000000" w:themeColor="text1"/>
          <w:lang w:val="nl-NL"/>
        </w:rPr>
        <w:t>QUYẾT ĐỊNH</w:t>
      </w:r>
    </w:p>
    <w:p w14:paraId="0A866C6B" w14:textId="77777777" w:rsidR="00CB4053" w:rsidRDefault="00975CAE" w:rsidP="00A46431">
      <w:pPr>
        <w:widowControl w:val="0"/>
        <w:tabs>
          <w:tab w:val="left" w:pos="9360"/>
        </w:tabs>
        <w:spacing w:after="0" w:line="240" w:lineRule="auto"/>
        <w:jc w:val="center"/>
        <w:rPr>
          <w:rFonts w:cs="Times New Roman"/>
          <w:b/>
          <w:lang w:val="nl-NL"/>
        </w:rPr>
      </w:pPr>
      <w:r>
        <w:rPr>
          <w:rFonts w:cs="Times New Roman"/>
          <w:b/>
          <w:lang w:val="nl-NL"/>
        </w:rPr>
        <w:t xml:space="preserve">Về việc công bố </w:t>
      </w:r>
      <w:r w:rsidR="00CB4053">
        <w:rPr>
          <w:rFonts w:cs="Times New Roman"/>
          <w:b/>
          <w:lang w:val="nl-NL"/>
        </w:rPr>
        <w:t xml:space="preserve">danh mục </w:t>
      </w:r>
      <w:r>
        <w:rPr>
          <w:rFonts w:cs="Times New Roman"/>
          <w:b/>
          <w:lang w:val="nl-NL"/>
        </w:rPr>
        <w:t>thủ tục hành chính</w:t>
      </w:r>
      <w:r w:rsidR="00127CC7" w:rsidRPr="008B214E">
        <w:rPr>
          <w:rFonts w:cs="Times New Roman"/>
          <w:b/>
          <w:lang w:val="nl-NL"/>
        </w:rPr>
        <w:t xml:space="preserve"> nội bộ </w:t>
      </w:r>
      <w:r>
        <w:rPr>
          <w:rFonts w:cs="Times New Roman"/>
          <w:b/>
          <w:lang w:val="nl-NL"/>
        </w:rPr>
        <w:t xml:space="preserve">giữa các cơ quan hành chính nhà nước mới ban hành, </w:t>
      </w:r>
      <w:r w:rsidR="00CB4053">
        <w:rPr>
          <w:rFonts w:cs="Times New Roman"/>
          <w:b/>
          <w:lang w:val="nl-NL"/>
        </w:rPr>
        <w:t xml:space="preserve">danh mục </w:t>
      </w:r>
      <w:r w:rsidR="000E3506">
        <w:rPr>
          <w:rFonts w:cs="Times New Roman"/>
          <w:b/>
          <w:lang w:val="nl-NL"/>
        </w:rPr>
        <w:t xml:space="preserve">TTHC </w:t>
      </w:r>
      <w:r>
        <w:rPr>
          <w:rFonts w:cs="Times New Roman"/>
          <w:b/>
          <w:lang w:val="nl-NL"/>
        </w:rPr>
        <w:t xml:space="preserve">bị bãi bỏ trong lĩnh vực công nghệ thông tin </w:t>
      </w:r>
      <w:r w:rsidR="00127CC7" w:rsidRPr="008B214E">
        <w:rPr>
          <w:rFonts w:cs="Times New Roman"/>
          <w:b/>
          <w:lang w:val="vi-VN"/>
        </w:rPr>
        <w:t>thuộc</w:t>
      </w:r>
      <w:r w:rsidR="00127CC7" w:rsidRPr="008B214E">
        <w:rPr>
          <w:rFonts w:cs="Times New Roman"/>
          <w:b/>
          <w:lang w:val="nl-NL"/>
        </w:rPr>
        <w:t xml:space="preserve"> phạm vi, chức năng quản lý của </w:t>
      </w:r>
    </w:p>
    <w:p w14:paraId="20363276" w14:textId="2BBCF16B" w:rsidR="00127CC7" w:rsidRPr="008B214E" w:rsidRDefault="00CB4053" w:rsidP="00A46431">
      <w:pPr>
        <w:widowControl w:val="0"/>
        <w:tabs>
          <w:tab w:val="left" w:pos="9360"/>
        </w:tabs>
        <w:spacing w:after="0" w:line="240" w:lineRule="auto"/>
        <w:jc w:val="center"/>
        <w:rPr>
          <w:rFonts w:cs="Times New Roman"/>
          <w:b/>
          <w:lang w:val="vi-VN"/>
        </w:rPr>
      </w:pPr>
      <w:r>
        <w:rPr>
          <w:rFonts w:cs="Times New Roman"/>
          <w:b/>
          <w:lang w:val="nl-NL"/>
        </w:rPr>
        <w:t xml:space="preserve">Sở </w:t>
      </w:r>
      <w:r w:rsidR="00975CAE">
        <w:rPr>
          <w:rFonts w:cs="Times New Roman"/>
          <w:b/>
          <w:lang w:val="nl-NL"/>
        </w:rPr>
        <w:t>Tài chính</w:t>
      </w:r>
      <w:r w:rsidR="00127CC7" w:rsidRPr="008B214E">
        <w:rPr>
          <w:rFonts w:cs="Times New Roman"/>
          <w:b/>
          <w:lang w:val="nl-NL"/>
        </w:rPr>
        <w:t xml:space="preserve"> tỉnh Bắc Ninh</w:t>
      </w:r>
    </w:p>
    <w:p w14:paraId="5B6170EC" w14:textId="0AB94478" w:rsidR="007C6747" w:rsidRPr="008B214E" w:rsidRDefault="00CB4053" w:rsidP="00A46431">
      <w:pPr>
        <w:jc w:val="center"/>
        <w:rPr>
          <w:rFonts w:eastAsia="Calibri" w:cs="Times New Roman"/>
          <w:b/>
          <w:bCs/>
          <w:color w:val="000000" w:themeColor="text1"/>
          <w:lang w:val="nl-NL"/>
        </w:rPr>
      </w:pPr>
      <w:r>
        <w:rPr>
          <w:rFonts w:eastAsia="Calibri" w:cs="Times New Roman"/>
          <w:b/>
          <w:bCs/>
          <w:noProof/>
          <w:color w:val="000000" w:themeColor="text1"/>
          <w:lang w:val="nl-NL"/>
        </w:rPr>
        <mc:AlternateContent>
          <mc:Choice Requires="wps">
            <w:drawing>
              <wp:anchor distT="0" distB="0" distL="114300" distR="114300" simplePos="0" relativeHeight="251673600" behindDoc="0" locked="0" layoutInCell="1" allowOverlap="1" wp14:anchorId="0084549D" wp14:editId="3A2C26E3">
                <wp:simplePos x="0" y="0"/>
                <wp:positionH relativeFrom="margin">
                  <wp:align>center</wp:align>
                </wp:positionH>
                <wp:positionV relativeFrom="paragraph">
                  <wp:posOffset>79858</wp:posOffset>
                </wp:positionV>
                <wp:extent cx="1148486" cy="0"/>
                <wp:effectExtent l="0" t="0" r="0" b="0"/>
                <wp:wrapNone/>
                <wp:docPr id="881824161" name="Đường nối Thẳng 7"/>
                <wp:cNvGraphicFramePr/>
                <a:graphic xmlns:a="http://schemas.openxmlformats.org/drawingml/2006/main">
                  <a:graphicData uri="http://schemas.microsoft.com/office/word/2010/wordprocessingShape">
                    <wps:wsp>
                      <wps:cNvCnPr/>
                      <wps:spPr>
                        <a:xfrm>
                          <a:off x="0" y="0"/>
                          <a:ext cx="1148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5A4DDF" id="Đường nối Thẳng 7"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6.3pt" to="90.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" strokecolor="black [3200]" strokeweight=".5pt">
                <v:stroke joinstyle="miter"/>
                <w10:wrap anchorx="margin"/>
              </v:line>
            </w:pict>
          </mc:Fallback>
        </mc:AlternateContent>
      </w:r>
    </w:p>
    <w:p w14:paraId="01577039" w14:textId="4CAC42DB" w:rsidR="00127CC7" w:rsidRPr="008B214E" w:rsidRDefault="007C6747" w:rsidP="00A46431">
      <w:pPr>
        <w:spacing w:before="120" w:after="120"/>
        <w:jc w:val="center"/>
        <w:rPr>
          <w:rFonts w:eastAsia="Calibri" w:cs="Times New Roman"/>
          <w:b/>
          <w:bCs/>
          <w:color w:val="000000" w:themeColor="text1"/>
          <w:lang w:val="vi-VN"/>
        </w:rPr>
      </w:pPr>
      <w:r w:rsidRPr="008B214E">
        <w:rPr>
          <w:rFonts w:eastAsia="Calibri" w:cs="Times New Roman"/>
          <w:b/>
          <w:bCs/>
          <w:color w:val="000000" w:themeColor="text1"/>
          <w:lang w:val="nl-NL"/>
        </w:rPr>
        <w:t>CHỦ TỊCH ỦY BAN NHÂN DÂN TỈNH BẮC NINH</w:t>
      </w:r>
    </w:p>
    <w:p w14:paraId="0E0B6D90" w14:textId="77777777" w:rsidR="002D729C" w:rsidRPr="008B214E" w:rsidRDefault="002D729C" w:rsidP="00A46431">
      <w:pPr>
        <w:spacing w:before="120" w:after="120" w:line="240" w:lineRule="auto"/>
        <w:ind w:firstLine="567"/>
        <w:jc w:val="both"/>
        <w:rPr>
          <w:rFonts w:cs="Times New Roman"/>
          <w:i/>
          <w:color w:val="000000" w:themeColor="text1"/>
          <w:lang w:val="nl-NL"/>
        </w:rPr>
      </w:pPr>
      <w:bookmarkStart w:id="0" w:name="loai_1"/>
      <w:r w:rsidRPr="008B214E">
        <w:rPr>
          <w:rFonts w:cs="Times New Roman"/>
          <w:i/>
          <w:color w:val="000000" w:themeColor="text1"/>
          <w:lang w:val="nl-NL"/>
        </w:rPr>
        <w:t xml:space="preserve">Căn cứ Luật Tổ chức chính quyền địa phương ngày 16 tháng 6 năm 2025; </w:t>
      </w:r>
    </w:p>
    <w:p w14:paraId="08043493" w14:textId="5BEBA2CB" w:rsidR="0018569F" w:rsidRPr="00633712" w:rsidRDefault="002D729C" w:rsidP="0018569F">
      <w:pPr>
        <w:spacing w:before="120" w:after="120" w:line="240" w:lineRule="auto"/>
        <w:ind w:firstLine="567"/>
        <w:jc w:val="both"/>
        <w:rPr>
          <w:rFonts w:cs="Times New Roman"/>
          <w:i/>
          <w:color w:val="C45911" w:themeColor="accent2" w:themeShade="BF"/>
          <w:lang w:val="nl-NL"/>
        </w:rPr>
      </w:pPr>
      <w:r w:rsidRPr="008B214E">
        <w:rPr>
          <w:rFonts w:cs="Times New Roman"/>
          <w:i/>
          <w:color w:val="000000" w:themeColor="text1"/>
          <w:lang w:val="nl-NL"/>
        </w:rPr>
        <w:t xml:space="preserve">Căn cứ các Nghị định của Chính phủ: số 63/2010/NĐ-CP ngày 08 tháng 6 năm 2010 </w:t>
      </w:r>
      <w:r w:rsidR="00975CAE">
        <w:rPr>
          <w:rFonts w:cs="Times New Roman"/>
          <w:i/>
          <w:color w:val="000000" w:themeColor="text1"/>
          <w:lang w:val="nl-NL"/>
        </w:rPr>
        <w:t>v</w:t>
      </w:r>
      <w:r w:rsidRPr="008B214E">
        <w:rPr>
          <w:rFonts w:cs="Times New Roman"/>
          <w:i/>
          <w:color w:val="000000" w:themeColor="text1"/>
          <w:lang w:val="nl-NL"/>
        </w:rPr>
        <w:t xml:space="preserve">ề kiểm soát thủ tục hành chính; số 48/2013/NĐ-CP ngày 14 tháng 5 năm 2013 và số 92/2017/NĐ-CP ngày 07 tháng 8 năm 2017 </w:t>
      </w:r>
      <w:r w:rsidR="00975CAE">
        <w:rPr>
          <w:rFonts w:cs="Times New Roman"/>
          <w:i/>
          <w:color w:val="000000" w:themeColor="text1"/>
          <w:lang w:val="nl-NL"/>
        </w:rPr>
        <w:t>s</w:t>
      </w:r>
      <w:r w:rsidRPr="008B214E">
        <w:rPr>
          <w:rFonts w:cs="Times New Roman"/>
          <w:i/>
          <w:color w:val="000000" w:themeColor="text1"/>
          <w:lang w:val="nl-NL"/>
        </w:rPr>
        <w:t xml:space="preserve">ửa đổi, bổ sung một số điều của các Nghị định liên quan đến kiểm soát thủ tục hành chính; </w:t>
      </w:r>
    </w:p>
    <w:p w14:paraId="7EA18C65" w14:textId="5C3F99F4" w:rsidR="00F26C82" w:rsidRDefault="00E27797" w:rsidP="00905C3B">
      <w:pPr>
        <w:spacing w:before="120" w:after="120" w:line="240" w:lineRule="auto"/>
        <w:ind w:firstLine="567"/>
        <w:jc w:val="both"/>
        <w:rPr>
          <w:i/>
          <w:color w:val="000000" w:themeColor="text1"/>
          <w:lang w:val="pl-PL"/>
        </w:rPr>
      </w:pPr>
      <w:r w:rsidRPr="00CF0117">
        <w:rPr>
          <w:i/>
          <w:color w:val="000000" w:themeColor="text1"/>
          <w:lang w:val="pl-PL"/>
        </w:rPr>
        <w:t>Căn cứ Quyết định số 1085/QĐ-TTg ngày 15</w:t>
      </w:r>
      <w:r w:rsidR="00F26C82">
        <w:rPr>
          <w:i/>
          <w:color w:val="000000" w:themeColor="text1"/>
          <w:lang w:val="pl-PL"/>
        </w:rPr>
        <w:t xml:space="preserve"> tháng </w:t>
      </w:r>
      <w:r w:rsidRPr="00CF0117">
        <w:rPr>
          <w:i/>
          <w:color w:val="000000" w:themeColor="text1"/>
          <w:lang w:val="pl-PL"/>
        </w:rPr>
        <w:t>9</w:t>
      </w:r>
      <w:r w:rsidR="00F26C82">
        <w:rPr>
          <w:i/>
          <w:color w:val="000000" w:themeColor="text1"/>
          <w:lang w:val="pl-PL"/>
        </w:rPr>
        <w:t xml:space="preserve"> năm </w:t>
      </w:r>
      <w:r w:rsidRPr="00CF0117">
        <w:rPr>
          <w:i/>
          <w:color w:val="000000" w:themeColor="text1"/>
          <w:lang w:val="pl-PL"/>
        </w:rPr>
        <w:t>2022 của Thủ tướng Chính phủ ban hành Kế hoạch rà soát, đơn giản hóa thủ tục hành chính nội bộ trong hệ thống hành chính nhà nước giai đoạn 2022-2025</w:t>
      </w:r>
      <w:r w:rsidR="00F26C82">
        <w:rPr>
          <w:i/>
          <w:color w:val="000000" w:themeColor="text1"/>
          <w:lang w:val="pl-PL"/>
        </w:rPr>
        <w:t>;</w:t>
      </w:r>
    </w:p>
    <w:p w14:paraId="57890C52" w14:textId="1E1AA10F" w:rsidR="002D729C" w:rsidRPr="008B214E" w:rsidRDefault="002D729C" w:rsidP="00905C3B">
      <w:pPr>
        <w:spacing w:before="120" w:after="120" w:line="240" w:lineRule="auto"/>
        <w:ind w:firstLine="567"/>
        <w:jc w:val="both"/>
        <w:rPr>
          <w:rFonts w:cs="Times New Roman"/>
          <w:i/>
          <w:color w:val="000000" w:themeColor="text1"/>
          <w:lang w:val="vi-VN"/>
        </w:rPr>
      </w:pPr>
      <w:r w:rsidRPr="008B214E">
        <w:rPr>
          <w:rFonts w:cs="Times New Roman"/>
          <w:i/>
          <w:color w:val="000000" w:themeColor="text1"/>
          <w:lang w:val="nl-NL"/>
        </w:rPr>
        <w:t>Căn cứ Thông tư số 02/2017/TT-VPCP ngày 31 tháng 10 năm 2017 của Bộ trưởng, Chủ nhiệm Văn phòng Chính phủ Hướng dẫn về nghiệp vụ kiểm soát thủ tục hành chính;</w:t>
      </w:r>
      <w:bookmarkEnd w:id="0"/>
      <w:r w:rsidR="004F41AA">
        <w:rPr>
          <w:rFonts w:cs="Times New Roman"/>
          <w:i/>
          <w:color w:val="000000" w:themeColor="text1"/>
          <w:lang w:val="nl-NL"/>
        </w:rPr>
        <w:t xml:space="preserve"> </w:t>
      </w:r>
    </w:p>
    <w:p w14:paraId="0A585D2E" w14:textId="3B857F70" w:rsidR="00912FC1" w:rsidRPr="00912FC1" w:rsidRDefault="00912FC1" w:rsidP="00203177">
      <w:pPr>
        <w:spacing w:before="120" w:after="120" w:line="240" w:lineRule="auto"/>
        <w:ind w:firstLine="567"/>
        <w:jc w:val="both"/>
        <w:rPr>
          <w:rFonts w:cs="Times New Roman"/>
          <w:i/>
          <w:color w:val="000000" w:themeColor="text1"/>
          <w:lang w:val="nl-NL"/>
        </w:rPr>
      </w:pPr>
      <w:r w:rsidRPr="00912FC1">
        <w:rPr>
          <w:rFonts w:cs="Times New Roman"/>
          <w:i/>
          <w:color w:val="000000" w:themeColor="text1"/>
          <w:lang w:val="nl-NL"/>
        </w:rPr>
        <w:t xml:space="preserve">Căn cứ Quyết định số </w:t>
      </w:r>
      <w:r w:rsidR="002D21A7" w:rsidRPr="002157B9">
        <w:rPr>
          <w:rFonts w:cs="Times New Roman"/>
          <w:i/>
          <w:color w:val="000000" w:themeColor="text1"/>
          <w:lang w:val="nl-NL"/>
        </w:rPr>
        <w:t>1781</w:t>
      </w:r>
      <w:r w:rsidRPr="002157B9">
        <w:rPr>
          <w:rFonts w:cs="Times New Roman"/>
          <w:i/>
          <w:color w:val="000000" w:themeColor="text1"/>
          <w:lang w:val="nl-NL"/>
        </w:rPr>
        <w:t>/QĐ-B</w:t>
      </w:r>
      <w:r w:rsidR="002157B9" w:rsidRPr="002157B9">
        <w:rPr>
          <w:rFonts w:cs="Times New Roman"/>
          <w:i/>
          <w:color w:val="000000" w:themeColor="text1"/>
          <w:lang w:val="nl-NL"/>
        </w:rPr>
        <w:t>TC</w:t>
      </w:r>
      <w:r w:rsidR="0018569F" w:rsidRPr="002157B9">
        <w:rPr>
          <w:rFonts w:cs="Times New Roman"/>
          <w:i/>
          <w:color w:val="000000" w:themeColor="text1"/>
          <w:lang w:val="nl-NL"/>
        </w:rPr>
        <w:t xml:space="preserve"> </w:t>
      </w:r>
      <w:r w:rsidRPr="00912FC1">
        <w:rPr>
          <w:rFonts w:cs="Times New Roman"/>
          <w:i/>
          <w:color w:val="000000" w:themeColor="text1"/>
          <w:lang w:val="nl-NL"/>
        </w:rPr>
        <w:t xml:space="preserve">ngày </w:t>
      </w:r>
      <w:r w:rsidR="00050152">
        <w:rPr>
          <w:rFonts w:cs="Times New Roman"/>
          <w:i/>
          <w:color w:val="000000" w:themeColor="text1"/>
          <w:lang w:val="nl-NL"/>
        </w:rPr>
        <w:t>0</w:t>
      </w:r>
      <w:r w:rsidR="002D21A7">
        <w:rPr>
          <w:rFonts w:cs="Times New Roman"/>
          <w:i/>
          <w:color w:val="000000" w:themeColor="text1"/>
          <w:lang w:val="nl-NL"/>
        </w:rPr>
        <w:t>6</w:t>
      </w:r>
      <w:r w:rsidR="004C55E7" w:rsidRPr="004C55E7">
        <w:rPr>
          <w:rFonts w:cs="Times New Roman"/>
          <w:i/>
          <w:color w:val="EE0000"/>
          <w:lang w:val="nl-NL"/>
        </w:rPr>
        <w:t xml:space="preserve"> </w:t>
      </w:r>
      <w:r w:rsidRPr="00912FC1">
        <w:rPr>
          <w:rFonts w:cs="Times New Roman"/>
          <w:i/>
          <w:color w:val="000000" w:themeColor="text1"/>
          <w:lang w:val="nl-NL"/>
        </w:rPr>
        <w:t xml:space="preserve">tháng </w:t>
      </w:r>
      <w:r w:rsidR="002D21A7">
        <w:rPr>
          <w:rFonts w:cs="Times New Roman"/>
          <w:i/>
          <w:color w:val="000000" w:themeColor="text1"/>
          <w:lang w:val="nl-NL"/>
        </w:rPr>
        <w:t>7</w:t>
      </w:r>
      <w:r w:rsidR="004C55E7">
        <w:rPr>
          <w:rFonts w:cs="Times New Roman"/>
          <w:i/>
          <w:color w:val="000000" w:themeColor="text1"/>
          <w:lang w:val="nl-NL"/>
        </w:rPr>
        <w:t xml:space="preserve"> </w:t>
      </w:r>
      <w:r w:rsidRPr="00912FC1">
        <w:rPr>
          <w:rFonts w:cs="Times New Roman"/>
          <w:i/>
          <w:color w:val="000000" w:themeColor="text1"/>
          <w:lang w:val="nl-NL"/>
        </w:rPr>
        <w:t xml:space="preserve">năm 2026 của Bộ trưởng Bộ </w:t>
      </w:r>
      <w:r w:rsidR="002D21A7">
        <w:rPr>
          <w:rFonts w:cs="Times New Roman"/>
          <w:i/>
          <w:color w:val="000000" w:themeColor="text1"/>
          <w:lang w:val="nl-NL"/>
        </w:rPr>
        <w:t>Tài chính</w:t>
      </w:r>
      <w:r w:rsidRPr="00912FC1">
        <w:rPr>
          <w:rFonts w:cs="Times New Roman"/>
          <w:i/>
          <w:color w:val="000000" w:themeColor="text1"/>
          <w:lang w:val="nl-NL"/>
        </w:rPr>
        <w:t xml:space="preserve"> về việc </w:t>
      </w:r>
      <w:r w:rsidR="002D21A7" w:rsidRPr="002C6D83">
        <w:rPr>
          <w:i/>
          <w:iCs/>
          <w:spacing w:val="-2"/>
          <w:lang w:val="nb-NO"/>
        </w:rPr>
        <w:t>về việc công bố thủ tục hành chính nội bộ mới ban hành và thủ tục hành chính bị bãi bỏ trong lĩnh vực công nghệ thông tin thuộc phạm vi chức năng quản lý của Bộ Tài chính</w:t>
      </w:r>
      <w:r w:rsidRPr="00912FC1">
        <w:rPr>
          <w:rFonts w:cs="Times New Roman"/>
          <w:i/>
          <w:color w:val="000000" w:themeColor="text1"/>
          <w:lang w:val="nl-NL"/>
        </w:rPr>
        <w:t>;</w:t>
      </w:r>
    </w:p>
    <w:p w14:paraId="325FAB1D" w14:textId="13C4773C" w:rsidR="007C6747" w:rsidRPr="008B214E" w:rsidRDefault="007C6747" w:rsidP="00203177">
      <w:pPr>
        <w:spacing w:before="120" w:after="0" w:line="240" w:lineRule="auto"/>
        <w:ind w:firstLine="567"/>
        <w:jc w:val="both"/>
        <w:rPr>
          <w:rFonts w:eastAsia="Calibri" w:cs="Times New Roman"/>
          <w:i/>
          <w:color w:val="000000" w:themeColor="text1"/>
          <w:lang w:val="nl-NL"/>
        </w:rPr>
      </w:pPr>
      <w:r w:rsidRPr="008B214E">
        <w:rPr>
          <w:rFonts w:cs="Times New Roman"/>
          <w:i/>
          <w:iCs/>
          <w:color w:val="000000" w:themeColor="text1"/>
          <w:szCs w:val="28"/>
          <w:lang w:val="nl-NL"/>
        </w:rPr>
        <w:t xml:space="preserve">Theo đề nghị của Giám đốc </w:t>
      </w:r>
      <w:r w:rsidR="00F94733" w:rsidRPr="008B214E">
        <w:rPr>
          <w:rFonts w:eastAsia="Calibri" w:cs="Times New Roman"/>
          <w:i/>
          <w:iCs/>
          <w:color w:val="000000" w:themeColor="text1"/>
          <w:lang w:val="pt-BR"/>
        </w:rPr>
        <w:t xml:space="preserve">Sở </w:t>
      </w:r>
      <w:r w:rsidR="002D21A7">
        <w:rPr>
          <w:rFonts w:eastAsia="Calibri" w:cs="Times New Roman"/>
          <w:i/>
          <w:iCs/>
          <w:color w:val="000000" w:themeColor="text1"/>
          <w:lang w:val="pt-BR"/>
        </w:rPr>
        <w:t>Tài chính</w:t>
      </w:r>
      <w:r w:rsidR="00F94733" w:rsidRPr="008B214E">
        <w:rPr>
          <w:rFonts w:cs="Times New Roman"/>
          <w:i/>
          <w:iCs/>
          <w:color w:val="000000" w:themeColor="text1"/>
          <w:szCs w:val="28"/>
          <w:lang w:val="nl-NL"/>
        </w:rPr>
        <w:t xml:space="preserve"> </w:t>
      </w:r>
      <w:r w:rsidR="002D729C" w:rsidRPr="008B214E">
        <w:rPr>
          <w:rFonts w:cs="Times New Roman"/>
          <w:i/>
          <w:iCs/>
          <w:color w:val="000000" w:themeColor="text1"/>
          <w:szCs w:val="28"/>
          <w:lang w:val="nl-NL"/>
        </w:rPr>
        <w:t>tỉnh Bắc Ninh</w:t>
      </w:r>
      <w:r w:rsidRPr="008B214E">
        <w:rPr>
          <w:rFonts w:cs="Times New Roman"/>
          <w:i/>
          <w:iCs/>
          <w:color w:val="000000" w:themeColor="text1"/>
          <w:szCs w:val="28"/>
          <w:lang w:val="nl-NL"/>
        </w:rPr>
        <w:t xml:space="preserve"> </w:t>
      </w:r>
      <w:r w:rsidR="002D729C" w:rsidRPr="008B214E">
        <w:rPr>
          <w:rFonts w:cs="Times New Roman"/>
          <w:i/>
          <w:iCs/>
          <w:color w:val="000000" w:themeColor="text1"/>
          <w:szCs w:val="28"/>
          <w:lang w:val="nl-NL"/>
        </w:rPr>
        <w:t xml:space="preserve">tại </w:t>
      </w:r>
      <w:r w:rsidR="002D729C" w:rsidRPr="008B214E">
        <w:rPr>
          <w:rFonts w:eastAsia="Calibri" w:cs="Times New Roman"/>
          <w:i/>
          <w:color w:val="000000" w:themeColor="text1"/>
          <w:lang w:val="nl-NL"/>
        </w:rPr>
        <w:t xml:space="preserve">Tờ trình số </w:t>
      </w:r>
      <w:r w:rsidR="002D21A7">
        <w:rPr>
          <w:rFonts w:eastAsia="Calibri" w:cs="Times New Roman"/>
          <w:i/>
          <w:color w:val="000000" w:themeColor="text1"/>
          <w:lang w:val="nl-NL"/>
        </w:rPr>
        <w:t>347</w:t>
      </w:r>
      <w:r w:rsidR="002D729C" w:rsidRPr="008B214E">
        <w:rPr>
          <w:rFonts w:eastAsia="Calibri" w:cs="Times New Roman"/>
          <w:i/>
          <w:color w:val="000000" w:themeColor="text1"/>
          <w:lang w:val="nl-NL"/>
        </w:rPr>
        <w:t>/TTr-S</w:t>
      </w:r>
      <w:r w:rsidR="002D21A7">
        <w:rPr>
          <w:rFonts w:eastAsia="Calibri" w:cs="Times New Roman"/>
          <w:i/>
          <w:color w:val="000000" w:themeColor="text1"/>
          <w:lang w:val="nl-NL"/>
        </w:rPr>
        <w:t>TC</w:t>
      </w:r>
      <w:r w:rsidR="002D729C" w:rsidRPr="008B214E">
        <w:rPr>
          <w:rFonts w:eastAsia="Calibri" w:cs="Times New Roman"/>
          <w:i/>
          <w:color w:val="000000" w:themeColor="text1"/>
          <w:lang w:val="nl-NL"/>
        </w:rPr>
        <w:t xml:space="preserve"> ngày </w:t>
      </w:r>
      <w:r w:rsidR="002D21A7">
        <w:rPr>
          <w:rFonts w:eastAsia="Calibri" w:cs="Times New Roman"/>
          <w:i/>
          <w:color w:val="000000" w:themeColor="text1"/>
          <w:lang w:val="nl-NL"/>
        </w:rPr>
        <w:t>07</w:t>
      </w:r>
      <w:r w:rsidR="002D729C" w:rsidRPr="008B214E">
        <w:rPr>
          <w:rFonts w:eastAsia="Calibri" w:cs="Times New Roman"/>
          <w:i/>
          <w:color w:val="000000" w:themeColor="text1"/>
          <w:lang w:val="nl-NL"/>
        </w:rPr>
        <w:t xml:space="preserve"> tháng</w:t>
      </w:r>
      <w:r w:rsidR="00FD4EE8" w:rsidRPr="008B214E">
        <w:rPr>
          <w:rFonts w:eastAsia="Calibri" w:cs="Times New Roman"/>
          <w:i/>
          <w:color w:val="000000" w:themeColor="text1"/>
          <w:lang w:val="nl-NL"/>
        </w:rPr>
        <w:t xml:space="preserve"> </w:t>
      </w:r>
      <w:r w:rsidR="002D21A7">
        <w:rPr>
          <w:rFonts w:eastAsia="Calibri" w:cs="Times New Roman"/>
          <w:i/>
          <w:color w:val="000000" w:themeColor="text1"/>
          <w:lang w:val="nl-NL"/>
        </w:rPr>
        <w:t>7</w:t>
      </w:r>
      <w:r w:rsidR="00FD4EE8" w:rsidRPr="008B214E">
        <w:rPr>
          <w:rFonts w:eastAsia="Calibri" w:cs="Times New Roman"/>
          <w:i/>
          <w:color w:val="000000" w:themeColor="text1"/>
          <w:lang w:val="nl-NL"/>
        </w:rPr>
        <w:t xml:space="preserve"> </w:t>
      </w:r>
      <w:r w:rsidR="002D729C" w:rsidRPr="008B214E">
        <w:rPr>
          <w:rFonts w:eastAsia="Calibri" w:cs="Times New Roman"/>
          <w:i/>
          <w:color w:val="000000" w:themeColor="text1"/>
          <w:lang w:val="nl-NL"/>
        </w:rPr>
        <w:t>năm 2026.</w:t>
      </w:r>
    </w:p>
    <w:p w14:paraId="3C040808" w14:textId="1AB139A2" w:rsidR="007C6747" w:rsidRPr="008B214E" w:rsidRDefault="007C6747" w:rsidP="00203177">
      <w:pPr>
        <w:spacing w:before="120" w:after="0"/>
        <w:jc w:val="center"/>
        <w:rPr>
          <w:rFonts w:cs="Times New Roman"/>
          <w:b/>
          <w:bCs/>
          <w:color w:val="000000" w:themeColor="text1"/>
          <w:szCs w:val="28"/>
          <w:lang w:val="nl-NL"/>
        </w:rPr>
      </w:pPr>
      <w:r w:rsidRPr="008B214E">
        <w:rPr>
          <w:rFonts w:cs="Times New Roman"/>
          <w:b/>
          <w:bCs/>
          <w:color w:val="000000" w:themeColor="text1"/>
          <w:szCs w:val="28"/>
          <w:lang w:val="nl-NL"/>
        </w:rPr>
        <w:t>QUY</w:t>
      </w:r>
      <w:r w:rsidR="00203177" w:rsidRPr="00203177">
        <w:rPr>
          <w:rFonts w:cs="Times New Roman"/>
          <w:b/>
          <w:bCs/>
          <w:color w:val="000000" w:themeColor="text1"/>
          <w:szCs w:val="28"/>
          <w:lang w:val="nl-NL"/>
        </w:rPr>
        <w:t>Ế</w:t>
      </w:r>
      <w:r w:rsidRPr="008B214E">
        <w:rPr>
          <w:rFonts w:cs="Times New Roman"/>
          <w:b/>
          <w:bCs/>
          <w:color w:val="000000" w:themeColor="text1"/>
          <w:szCs w:val="28"/>
          <w:lang w:val="nl-NL"/>
        </w:rPr>
        <w:t>T ĐỊNH:</w:t>
      </w:r>
    </w:p>
    <w:p w14:paraId="51F0202F" w14:textId="09D65201" w:rsidR="003C72CB" w:rsidRPr="008B214E" w:rsidRDefault="007C6747" w:rsidP="009B7261">
      <w:pPr>
        <w:ind w:firstLine="567"/>
        <w:jc w:val="both"/>
        <w:rPr>
          <w:rFonts w:cs="Times New Roman"/>
          <w:color w:val="000000" w:themeColor="text1"/>
          <w:szCs w:val="28"/>
          <w:lang w:val="nl-NL"/>
        </w:rPr>
      </w:pPr>
      <w:r w:rsidRPr="008B214E">
        <w:rPr>
          <w:rFonts w:cs="Times New Roman"/>
          <w:b/>
          <w:bCs/>
          <w:color w:val="000000" w:themeColor="text1"/>
          <w:szCs w:val="28"/>
          <w:lang w:val="nl-NL"/>
        </w:rPr>
        <w:t xml:space="preserve">Điều 1. </w:t>
      </w:r>
      <w:r w:rsidR="00CB4053">
        <w:rPr>
          <w:rFonts w:cs="Times New Roman"/>
          <w:color w:val="000000" w:themeColor="text1"/>
          <w:szCs w:val="28"/>
          <w:lang w:val="nl-NL"/>
        </w:rPr>
        <w:t>Công bố</w:t>
      </w:r>
      <w:r w:rsidRPr="008B214E">
        <w:rPr>
          <w:rFonts w:cs="Times New Roman"/>
          <w:color w:val="000000" w:themeColor="text1"/>
          <w:szCs w:val="28"/>
          <w:lang w:val="nl-NL"/>
        </w:rPr>
        <w:t xml:space="preserve"> kèm theo Quyết định này </w:t>
      </w:r>
      <w:r w:rsidR="00CB4053">
        <w:rPr>
          <w:rFonts w:cs="Times New Roman"/>
          <w:color w:val="000000" w:themeColor="text1"/>
          <w:szCs w:val="28"/>
          <w:lang w:val="nl-NL"/>
        </w:rPr>
        <w:t xml:space="preserve">danh mục </w:t>
      </w:r>
      <w:r w:rsidR="002D21A7" w:rsidRPr="00292FF1">
        <w:rPr>
          <w:lang w:val="nb-NO"/>
        </w:rPr>
        <w:t>0</w:t>
      </w:r>
      <w:r w:rsidR="002D21A7">
        <w:rPr>
          <w:lang w:val="nb-NO"/>
        </w:rPr>
        <w:t>1</w:t>
      </w:r>
      <w:r w:rsidR="002D21A7" w:rsidRPr="00292FF1">
        <w:rPr>
          <w:lang w:val="nb-NO"/>
        </w:rPr>
        <w:t xml:space="preserve"> thủ tục hành chính nội bộ</w:t>
      </w:r>
      <w:r w:rsidR="002D21A7">
        <w:rPr>
          <w:lang w:val="nb-NO"/>
        </w:rPr>
        <w:t xml:space="preserve"> (TTHCNB)</w:t>
      </w:r>
      <w:r w:rsidR="002D21A7" w:rsidRPr="00292FF1">
        <w:rPr>
          <w:lang w:val="nb-NO"/>
        </w:rPr>
        <w:t xml:space="preserve"> mới ban hành giữa các cơ quan hành chính nhà nước; 01 </w:t>
      </w:r>
      <w:r w:rsidR="002D21A7">
        <w:rPr>
          <w:lang w:val="nb-NO"/>
        </w:rPr>
        <w:t>thủ tục hành chính (</w:t>
      </w:r>
      <w:r w:rsidR="002D21A7" w:rsidRPr="00292FF1">
        <w:rPr>
          <w:lang w:val="nb-NO"/>
        </w:rPr>
        <w:t>TTHC</w:t>
      </w:r>
      <w:r w:rsidR="002D21A7">
        <w:rPr>
          <w:lang w:val="nb-NO"/>
        </w:rPr>
        <w:t>)</w:t>
      </w:r>
      <w:r w:rsidR="002D21A7" w:rsidRPr="00292FF1">
        <w:rPr>
          <w:lang w:val="nb-NO"/>
        </w:rPr>
        <w:t xml:space="preserve"> bị bãi bỏ trong lĩnh vực </w:t>
      </w:r>
      <w:r w:rsidR="002D21A7" w:rsidRPr="003C5AB6">
        <w:rPr>
          <w:spacing w:val="-2"/>
          <w:lang w:val="nb-NO"/>
        </w:rPr>
        <w:t xml:space="preserve">công nghệ thông tin </w:t>
      </w:r>
      <w:r w:rsidR="002D21A7" w:rsidRPr="00292FF1">
        <w:rPr>
          <w:lang w:val="nb-NO"/>
        </w:rPr>
        <w:t xml:space="preserve">thuộc phạm vi, chức năng quản lý của Sở Tài </w:t>
      </w:r>
      <w:r w:rsidR="002D21A7">
        <w:rPr>
          <w:lang w:val="nb-NO"/>
        </w:rPr>
        <w:t>c</w:t>
      </w:r>
      <w:r w:rsidR="002D21A7" w:rsidRPr="00292FF1">
        <w:rPr>
          <w:lang w:val="nb-NO"/>
        </w:rPr>
        <w:t>hính tỉnh Bắc Ninh</w:t>
      </w:r>
      <w:r w:rsidRPr="008B214E">
        <w:rPr>
          <w:rFonts w:cs="Times New Roman"/>
          <w:color w:val="000000" w:themeColor="text1"/>
          <w:szCs w:val="28"/>
          <w:lang w:val="nl-NL"/>
        </w:rPr>
        <w:t>.</w:t>
      </w:r>
    </w:p>
    <w:p w14:paraId="2ACE4EC8" w14:textId="040F9B9F" w:rsidR="007C6747" w:rsidRPr="008B214E" w:rsidRDefault="007C6747" w:rsidP="00A43DFE">
      <w:pPr>
        <w:jc w:val="center"/>
        <w:rPr>
          <w:rFonts w:cs="Times New Roman"/>
          <w:i/>
          <w:iCs/>
          <w:color w:val="000000" w:themeColor="text1"/>
          <w:szCs w:val="28"/>
          <w:lang w:val="nl-NL"/>
        </w:rPr>
      </w:pPr>
      <w:r w:rsidRPr="008B214E">
        <w:rPr>
          <w:rFonts w:cs="Times New Roman"/>
          <w:i/>
          <w:iCs/>
          <w:color w:val="000000" w:themeColor="text1"/>
          <w:szCs w:val="28"/>
          <w:lang w:val="nl-NL"/>
        </w:rPr>
        <w:t>(Chi tiết theo Phụ lục đính kèm)</w:t>
      </w:r>
    </w:p>
    <w:p w14:paraId="5821A559" w14:textId="77777777" w:rsidR="002157B9" w:rsidRPr="002157B9" w:rsidRDefault="007C6747" w:rsidP="002157B9">
      <w:pPr>
        <w:spacing w:before="120" w:after="120" w:line="276" w:lineRule="auto"/>
        <w:ind w:firstLine="567"/>
        <w:jc w:val="both"/>
        <w:rPr>
          <w:rFonts w:eastAsia="Times New Roman"/>
          <w:color w:val="000000" w:themeColor="text1"/>
          <w:lang w:val="vi-VN"/>
        </w:rPr>
      </w:pPr>
      <w:r w:rsidRPr="002157B9">
        <w:rPr>
          <w:rFonts w:cs="Times New Roman"/>
          <w:b/>
          <w:bCs/>
          <w:color w:val="000000" w:themeColor="text1"/>
          <w:szCs w:val="28"/>
          <w:lang w:val="nl-NL"/>
        </w:rPr>
        <w:t xml:space="preserve">Điều 2. </w:t>
      </w:r>
      <w:r w:rsidR="002157B9" w:rsidRPr="002157B9">
        <w:rPr>
          <w:rFonts w:eastAsia="Times New Roman"/>
          <w:color w:val="000000" w:themeColor="text1"/>
          <w:lang w:val="vi-VN"/>
        </w:rPr>
        <w:t xml:space="preserve">Sở Tài chính có trách nhiệm phối hợp Văn phòng UBND tỉnh (Trung tâm Thông tin tỉnh) công khai Quyết định này trên Cổng Thông tin điện tử tỉnh và Cổng Thông tin điện tử của đơn vị. </w:t>
      </w:r>
    </w:p>
    <w:p w14:paraId="55D8E506" w14:textId="55656178" w:rsidR="002157B9" w:rsidRPr="002157B9" w:rsidRDefault="002157B9" w:rsidP="002157B9">
      <w:pPr>
        <w:spacing w:before="120" w:after="120" w:line="276" w:lineRule="auto"/>
        <w:ind w:firstLine="567"/>
        <w:jc w:val="both"/>
        <w:rPr>
          <w:rFonts w:eastAsia="Times New Roman"/>
          <w:color w:val="000000" w:themeColor="text1"/>
          <w:lang w:val="vi-VN"/>
        </w:rPr>
      </w:pPr>
      <w:r w:rsidRPr="002157B9">
        <w:rPr>
          <w:rFonts w:eastAsia="Times New Roman"/>
          <w:color w:val="000000" w:themeColor="text1"/>
          <w:lang w:val="vi-VN"/>
        </w:rPr>
        <w:t>Thời hạn hoàn thành chậm nhất 05 ngày làm việc kể từ ngày ban hành       Quyết định này.</w:t>
      </w:r>
    </w:p>
    <w:p w14:paraId="75E0321A" w14:textId="63EF1BD9" w:rsidR="000B6E01" w:rsidRDefault="007C6747" w:rsidP="000B6E01">
      <w:pPr>
        <w:spacing w:before="120" w:after="120" w:line="252" w:lineRule="auto"/>
        <w:ind w:firstLine="567"/>
        <w:jc w:val="both"/>
        <w:rPr>
          <w:lang w:val="vi-VN"/>
        </w:rPr>
      </w:pPr>
      <w:r w:rsidRPr="008B214E">
        <w:rPr>
          <w:rFonts w:cs="Times New Roman"/>
          <w:b/>
          <w:bCs/>
          <w:color w:val="000000" w:themeColor="text1"/>
          <w:szCs w:val="28"/>
          <w:lang w:val="vi-VN"/>
        </w:rPr>
        <w:lastRenderedPageBreak/>
        <w:t>Điều 3</w:t>
      </w:r>
      <w:r w:rsidRPr="008B214E">
        <w:rPr>
          <w:rFonts w:cs="Times New Roman"/>
          <w:color w:val="000000" w:themeColor="text1"/>
          <w:szCs w:val="28"/>
          <w:lang w:val="vi-VN"/>
        </w:rPr>
        <w:t xml:space="preserve">. </w:t>
      </w:r>
      <w:r w:rsidR="000B6E01" w:rsidRPr="002F63E6">
        <w:rPr>
          <w:lang w:val="vi-VN"/>
        </w:rPr>
        <w:t>Quyết định này có hiệu lực theo</w:t>
      </w:r>
      <w:r w:rsidR="005E166D" w:rsidRPr="005E166D">
        <w:rPr>
          <w:lang w:val="vi-VN"/>
        </w:rPr>
        <w:t xml:space="preserve"> </w:t>
      </w:r>
      <w:r w:rsidR="002D21A7" w:rsidRPr="00292FF1">
        <w:rPr>
          <w:iCs/>
          <w:lang w:val="pl-PL"/>
        </w:rPr>
        <w:t xml:space="preserve">Quyết định </w:t>
      </w:r>
      <w:r w:rsidR="002D21A7">
        <w:rPr>
          <w:lang w:val="pl-PL" w:eastAsia="vi-VN"/>
        </w:rPr>
        <w:t xml:space="preserve">số </w:t>
      </w:r>
      <w:r w:rsidR="002D21A7" w:rsidRPr="002C6D83">
        <w:rPr>
          <w:lang w:val="pl-PL" w:eastAsia="vi-VN"/>
        </w:rPr>
        <w:t>1781/QĐ-BTC ngày 06</w:t>
      </w:r>
      <w:r w:rsidR="00CB4053">
        <w:rPr>
          <w:lang w:val="pl-PL" w:eastAsia="vi-VN"/>
        </w:rPr>
        <w:t xml:space="preserve"> tháng </w:t>
      </w:r>
      <w:r w:rsidR="002D21A7" w:rsidRPr="002C6D83">
        <w:rPr>
          <w:lang w:val="pl-PL" w:eastAsia="vi-VN"/>
        </w:rPr>
        <w:t>7</w:t>
      </w:r>
      <w:r w:rsidR="00CB4053">
        <w:rPr>
          <w:lang w:val="pl-PL" w:eastAsia="vi-VN"/>
        </w:rPr>
        <w:t xml:space="preserve"> năm </w:t>
      </w:r>
      <w:r w:rsidR="002D21A7" w:rsidRPr="002C6D83">
        <w:rPr>
          <w:lang w:val="pl-PL" w:eastAsia="vi-VN"/>
        </w:rPr>
        <w:t>2026 của Bộ trưởng Bộ Tài chính</w:t>
      </w:r>
      <w:r w:rsidR="002942C6" w:rsidRPr="005E166D">
        <w:rPr>
          <w:lang w:val="vi-VN"/>
        </w:rPr>
        <w:t>.</w:t>
      </w:r>
    </w:p>
    <w:p w14:paraId="41DC7806" w14:textId="05E52987" w:rsidR="003C3F0D" w:rsidRPr="003C3F0D" w:rsidRDefault="003C3F0D" w:rsidP="009B7261">
      <w:pPr>
        <w:ind w:firstLine="567"/>
        <w:jc w:val="both"/>
        <w:rPr>
          <w:rFonts w:cs="Times New Roman"/>
          <w:b/>
          <w:bCs/>
          <w:color w:val="000000" w:themeColor="text1"/>
          <w:szCs w:val="28"/>
          <w:lang w:val="vi-VN"/>
        </w:rPr>
      </w:pPr>
      <w:r w:rsidRPr="00885D50">
        <w:rPr>
          <w:lang w:val="pl-PL"/>
        </w:rPr>
        <w:t xml:space="preserve">Bãi bỏ TTHC </w:t>
      </w:r>
      <w:r>
        <w:rPr>
          <w:lang w:val="pl-PL"/>
        </w:rPr>
        <w:t xml:space="preserve">mã </w:t>
      </w:r>
      <w:r w:rsidRPr="003C3F0D">
        <w:rPr>
          <w:rFonts w:eastAsia="Times New Roman"/>
          <w:spacing w:val="-2"/>
          <w:szCs w:val="28"/>
          <w:lang w:val="nl-NL"/>
        </w:rPr>
        <w:t>2.002206.H05</w:t>
      </w:r>
      <w:r w:rsidRPr="00885D50">
        <w:rPr>
          <w:lang w:val="pl-PL"/>
        </w:rPr>
        <w:t xml:space="preserve"> đã được công bố tại Quyết định số </w:t>
      </w:r>
      <w:r>
        <w:rPr>
          <w:lang w:val="pl-PL"/>
        </w:rPr>
        <w:t>761</w:t>
      </w:r>
      <w:r w:rsidRPr="00885D50">
        <w:rPr>
          <w:lang w:val="pl-PL"/>
        </w:rPr>
        <w:t xml:space="preserve">/QĐ-UBND ngày </w:t>
      </w:r>
      <w:r>
        <w:rPr>
          <w:lang w:val="pl-PL"/>
        </w:rPr>
        <w:t>05</w:t>
      </w:r>
      <w:r w:rsidR="00CB4053">
        <w:rPr>
          <w:lang w:val="pl-PL"/>
        </w:rPr>
        <w:t xml:space="preserve"> tháng </w:t>
      </w:r>
      <w:r>
        <w:rPr>
          <w:lang w:val="pl-PL"/>
        </w:rPr>
        <w:t>5</w:t>
      </w:r>
      <w:r w:rsidR="00CB4053">
        <w:rPr>
          <w:lang w:val="pl-PL"/>
        </w:rPr>
        <w:t xml:space="preserve"> năm </w:t>
      </w:r>
      <w:r>
        <w:rPr>
          <w:lang w:val="pl-PL"/>
        </w:rPr>
        <w:t>2025</w:t>
      </w:r>
      <w:r w:rsidRPr="00885D50">
        <w:rPr>
          <w:lang w:val="pl-PL"/>
        </w:rPr>
        <w:t xml:space="preserve"> của Chủ tịch UBND tỉnh Bắc Ninh</w:t>
      </w:r>
      <w:r w:rsidRPr="008B214E">
        <w:rPr>
          <w:rFonts w:cs="Times New Roman"/>
          <w:b/>
          <w:bCs/>
          <w:color w:val="000000" w:themeColor="text1"/>
          <w:szCs w:val="28"/>
          <w:lang w:val="vi-VN"/>
        </w:rPr>
        <w:t xml:space="preserve"> </w:t>
      </w:r>
    </w:p>
    <w:p w14:paraId="2AF46CC8" w14:textId="272E9A26" w:rsidR="003F3AB7" w:rsidRPr="008B214E" w:rsidRDefault="007C6747" w:rsidP="009B7261">
      <w:pPr>
        <w:ind w:firstLine="567"/>
        <w:jc w:val="both"/>
        <w:rPr>
          <w:rFonts w:cs="Times New Roman"/>
          <w:color w:val="000000" w:themeColor="text1"/>
          <w:lang w:val="vi-VN"/>
        </w:rPr>
      </w:pPr>
      <w:r w:rsidRPr="008B214E">
        <w:rPr>
          <w:rFonts w:cs="Times New Roman"/>
          <w:b/>
          <w:bCs/>
          <w:color w:val="000000" w:themeColor="text1"/>
          <w:szCs w:val="28"/>
          <w:lang w:val="vi-VN"/>
        </w:rPr>
        <w:t>Điều 4</w:t>
      </w:r>
      <w:r w:rsidRPr="008B214E">
        <w:rPr>
          <w:rFonts w:cs="Times New Roman"/>
          <w:color w:val="000000" w:themeColor="text1"/>
          <w:szCs w:val="28"/>
          <w:lang w:val="vi-VN"/>
        </w:rPr>
        <w:t xml:space="preserve">. Chánh Văn phòng UBND tỉnh, Giám đốc </w:t>
      </w:r>
      <w:r w:rsidR="0059424B" w:rsidRPr="008B214E">
        <w:rPr>
          <w:rFonts w:eastAsia="Calibri" w:cs="Times New Roman"/>
          <w:color w:val="000000" w:themeColor="text1"/>
          <w:lang w:val="pt-BR"/>
        </w:rPr>
        <w:t xml:space="preserve">Sở </w:t>
      </w:r>
      <w:r w:rsidR="002D21A7">
        <w:rPr>
          <w:rFonts w:eastAsia="Calibri" w:cs="Times New Roman"/>
          <w:color w:val="000000" w:themeColor="text1"/>
          <w:lang w:val="pt-BR"/>
        </w:rPr>
        <w:t>Tài chính</w:t>
      </w:r>
      <w:r w:rsidR="003158D5" w:rsidRPr="008B214E">
        <w:rPr>
          <w:rFonts w:cs="Times New Roman"/>
          <w:color w:val="000000" w:themeColor="text1"/>
          <w:szCs w:val="28"/>
          <w:lang w:val="vi-VN"/>
        </w:rPr>
        <w:t>,</w:t>
      </w:r>
      <w:r w:rsidRPr="008B214E">
        <w:rPr>
          <w:rFonts w:cs="Times New Roman"/>
          <w:color w:val="000000" w:themeColor="text1"/>
          <w:szCs w:val="28"/>
          <w:lang w:val="vi-VN"/>
        </w:rPr>
        <w:t xml:space="preserve"> UBND các xã, phường và các cơ quan, tổ chức, cá nhân có liên quan chịu</w:t>
      </w:r>
      <w:r w:rsidRPr="008B214E">
        <w:rPr>
          <w:rFonts w:cs="Times New Roman"/>
          <w:color w:val="000000" w:themeColor="text1"/>
          <w:szCs w:val="28"/>
          <w:lang w:val="vi-VN"/>
        </w:rPr>
        <w:br/>
        <w:t>trách nhiệm thi hành Quyết định này./.</w:t>
      </w:r>
      <w:r w:rsidRPr="008B214E">
        <w:rPr>
          <w:rFonts w:cs="Times New Roman"/>
          <w:color w:val="000000" w:themeColor="text1"/>
          <w:lang w:val="vi-VN"/>
        </w:rPr>
        <w:t xml:space="preserve"> </w:t>
      </w:r>
    </w:p>
    <w:tbl>
      <w:tblPr>
        <w:tblW w:w="8964" w:type="dxa"/>
        <w:tblInd w:w="108" w:type="dxa"/>
        <w:tblLook w:val="01E0" w:firstRow="1" w:lastRow="1" w:firstColumn="1" w:lastColumn="1" w:noHBand="0" w:noVBand="0"/>
      </w:tblPr>
      <w:tblGrid>
        <w:gridCol w:w="4395"/>
        <w:gridCol w:w="4569"/>
      </w:tblGrid>
      <w:tr w:rsidR="00CF0520" w:rsidRPr="008B214E" w14:paraId="18BD3D76" w14:textId="77777777" w:rsidTr="00653209">
        <w:trPr>
          <w:trHeight w:val="1843"/>
        </w:trPr>
        <w:tc>
          <w:tcPr>
            <w:tcW w:w="4395" w:type="dxa"/>
          </w:tcPr>
          <w:p w14:paraId="17BA62B0" w14:textId="77777777" w:rsidR="003F3AB7" w:rsidRPr="008B214E" w:rsidRDefault="003F3AB7" w:rsidP="003F3AB7">
            <w:pPr>
              <w:spacing w:after="0" w:line="240" w:lineRule="auto"/>
              <w:jc w:val="both"/>
              <w:rPr>
                <w:rFonts w:cs="Times New Roman"/>
                <w:b/>
                <w:i/>
                <w:color w:val="000000" w:themeColor="text1"/>
                <w:sz w:val="24"/>
                <w:szCs w:val="24"/>
                <w:lang w:val="vi-VN"/>
              </w:rPr>
            </w:pPr>
            <w:r w:rsidRPr="008B214E">
              <w:rPr>
                <w:rFonts w:cs="Times New Roman"/>
                <w:b/>
                <w:i/>
                <w:color w:val="000000" w:themeColor="text1"/>
                <w:sz w:val="24"/>
                <w:szCs w:val="24"/>
                <w:lang w:val="vi-VN"/>
              </w:rPr>
              <w:t>Nơi nhận:</w:t>
            </w:r>
          </w:p>
          <w:p w14:paraId="6468B009" w14:textId="77777777" w:rsidR="003F3AB7" w:rsidRPr="008B214E" w:rsidRDefault="003F3AB7" w:rsidP="003F3AB7">
            <w:pPr>
              <w:spacing w:after="0" w:line="240" w:lineRule="auto"/>
              <w:jc w:val="both"/>
              <w:rPr>
                <w:rFonts w:cs="Times New Roman"/>
                <w:color w:val="000000" w:themeColor="text1"/>
                <w:sz w:val="22"/>
                <w:szCs w:val="20"/>
                <w:lang w:val="vi-VN"/>
              </w:rPr>
            </w:pPr>
            <w:r w:rsidRPr="008B214E">
              <w:rPr>
                <w:rFonts w:cs="Times New Roman"/>
                <w:color w:val="000000" w:themeColor="text1"/>
                <w:sz w:val="22"/>
                <w:szCs w:val="20"/>
                <w:lang w:val="vi-VN"/>
              </w:rPr>
              <w:t>- Như Điều 4;</w:t>
            </w:r>
          </w:p>
          <w:p w14:paraId="1F3628A8" w14:textId="2FCCFA4B" w:rsidR="003F3AB7" w:rsidRPr="008B214E" w:rsidRDefault="003F3AB7" w:rsidP="003F3AB7">
            <w:pPr>
              <w:spacing w:after="0" w:line="240" w:lineRule="auto"/>
              <w:jc w:val="both"/>
              <w:rPr>
                <w:rFonts w:cs="Times New Roman"/>
                <w:color w:val="000000" w:themeColor="text1"/>
                <w:sz w:val="22"/>
                <w:szCs w:val="20"/>
                <w:lang w:val="vi-VN"/>
              </w:rPr>
            </w:pPr>
            <w:r w:rsidRPr="008B214E">
              <w:rPr>
                <w:rFonts w:cs="Times New Roman"/>
                <w:color w:val="000000" w:themeColor="text1"/>
                <w:sz w:val="22"/>
                <w:szCs w:val="20"/>
                <w:lang w:val="vi-VN"/>
              </w:rPr>
              <w:t>- Cục KSTTHC (</w:t>
            </w:r>
            <w:r w:rsidR="00653209" w:rsidRPr="008B214E">
              <w:rPr>
                <w:rFonts w:cs="Times New Roman"/>
                <w:color w:val="000000" w:themeColor="text1"/>
                <w:sz w:val="22"/>
                <w:szCs w:val="20"/>
                <w:lang w:val="vi-VN"/>
              </w:rPr>
              <w:t>Bộ Tư pháp</w:t>
            </w:r>
            <w:r w:rsidRPr="008B214E">
              <w:rPr>
                <w:rFonts w:cs="Times New Roman"/>
                <w:color w:val="000000" w:themeColor="text1"/>
                <w:sz w:val="22"/>
                <w:szCs w:val="20"/>
                <w:lang w:val="vi-VN"/>
              </w:rPr>
              <w:t>);</w:t>
            </w:r>
          </w:p>
          <w:p w14:paraId="718A3DBA" w14:textId="1141210E" w:rsidR="00653209" w:rsidRPr="00290CDC" w:rsidRDefault="00653209" w:rsidP="003F3AB7">
            <w:pPr>
              <w:spacing w:after="0" w:line="240" w:lineRule="auto"/>
              <w:jc w:val="both"/>
              <w:rPr>
                <w:rFonts w:cs="Times New Roman"/>
                <w:color w:val="000000" w:themeColor="text1"/>
                <w:sz w:val="22"/>
                <w:szCs w:val="20"/>
                <w:lang w:val="vi-VN"/>
              </w:rPr>
            </w:pPr>
            <w:r w:rsidRPr="008B214E">
              <w:rPr>
                <w:rFonts w:cs="Times New Roman"/>
                <w:color w:val="000000" w:themeColor="text1"/>
                <w:sz w:val="22"/>
                <w:szCs w:val="20"/>
                <w:lang w:val="vi-VN"/>
              </w:rPr>
              <w:t>- Cục CĐS (VP Chính phủ);</w:t>
            </w:r>
          </w:p>
          <w:p w14:paraId="38EBA90D" w14:textId="1E0CE01C" w:rsidR="00C35C5A" w:rsidRPr="00C35C5A" w:rsidRDefault="00C35C5A" w:rsidP="003F3AB7">
            <w:pPr>
              <w:spacing w:after="0" w:line="240" w:lineRule="auto"/>
              <w:jc w:val="both"/>
              <w:rPr>
                <w:rFonts w:cs="Times New Roman"/>
                <w:color w:val="000000" w:themeColor="text1"/>
                <w:sz w:val="22"/>
                <w:szCs w:val="20"/>
              </w:rPr>
            </w:pPr>
            <w:r>
              <w:rPr>
                <w:rFonts w:cs="Times New Roman"/>
                <w:color w:val="000000" w:themeColor="text1"/>
                <w:sz w:val="22"/>
                <w:szCs w:val="20"/>
              </w:rPr>
              <w:t>- C12 (Bộ Công an);</w:t>
            </w:r>
          </w:p>
          <w:p w14:paraId="7BC27145" w14:textId="77777777" w:rsidR="003F3AB7" w:rsidRPr="008B214E" w:rsidRDefault="003F3AB7" w:rsidP="003F3AB7">
            <w:pPr>
              <w:spacing w:after="0" w:line="240" w:lineRule="auto"/>
              <w:jc w:val="both"/>
              <w:rPr>
                <w:rFonts w:cs="Times New Roman"/>
                <w:color w:val="000000" w:themeColor="text1"/>
                <w:sz w:val="22"/>
                <w:szCs w:val="20"/>
                <w:lang w:val="vi-VN"/>
              </w:rPr>
            </w:pPr>
            <w:r w:rsidRPr="008B214E">
              <w:rPr>
                <w:rFonts w:cs="Times New Roman"/>
                <w:color w:val="000000" w:themeColor="text1"/>
                <w:sz w:val="22"/>
                <w:szCs w:val="20"/>
                <w:lang w:val="vi-VN"/>
              </w:rPr>
              <w:t>- Chủ tịch, các PCT UBND tỉnh;</w:t>
            </w:r>
          </w:p>
          <w:p w14:paraId="6D8065C4" w14:textId="24A93448" w:rsidR="003F3AB7" w:rsidRPr="008B214E" w:rsidRDefault="003F3AB7" w:rsidP="003F3AB7">
            <w:pPr>
              <w:spacing w:after="0" w:line="240" w:lineRule="auto"/>
              <w:jc w:val="both"/>
              <w:rPr>
                <w:rFonts w:eastAsia="Calibri" w:cs="Times New Roman"/>
                <w:color w:val="000000" w:themeColor="text1"/>
                <w:sz w:val="22"/>
                <w:szCs w:val="24"/>
                <w:lang w:val="vi-VN"/>
              </w:rPr>
            </w:pPr>
            <w:r w:rsidRPr="008B214E">
              <w:rPr>
                <w:rFonts w:cs="Times New Roman"/>
                <w:color w:val="000000" w:themeColor="text1"/>
                <w:sz w:val="22"/>
                <w:szCs w:val="20"/>
                <w:lang w:val="vi-VN"/>
              </w:rPr>
              <w:t xml:space="preserve">- VP UBND tỉnh; </w:t>
            </w:r>
            <w:r w:rsidRPr="008B214E">
              <w:rPr>
                <w:rFonts w:eastAsia="Calibri" w:cs="Times New Roman"/>
                <w:color w:val="000000" w:themeColor="text1"/>
                <w:sz w:val="22"/>
                <w:szCs w:val="24"/>
                <w:lang w:val="vi-VN"/>
              </w:rPr>
              <w:t>CVP, PCVP</w:t>
            </w:r>
            <w:r w:rsidRPr="008B214E">
              <w:rPr>
                <w:rFonts w:eastAsia="Calibri" w:cs="Times New Roman"/>
                <w:color w:val="000000" w:themeColor="text1"/>
                <w:sz w:val="22"/>
                <w:szCs w:val="24"/>
                <w:vertAlign w:val="subscript"/>
                <w:lang w:val="vi-VN"/>
              </w:rPr>
              <w:t>N.Nam</w:t>
            </w:r>
            <w:r w:rsidRPr="008B214E">
              <w:rPr>
                <w:rFonts w:eastAsia="Calibri" w:cs="Times New Roman"/>
                <w:color w:val="000000" w:themeColor="text1"/>
                <w:sz w:val="22"/>
                <w:szCs w:val="24"/>
                <w:lang w:val="vi-VN"/>
              </w:rPr>
              <w:t xml:space="preserve">, </w:t>
            </w:r>
          </w:p>
          <w:p w14:paraId="71CCFA39" w14:textId="1B4701E2" w:rsidR="003F3AB7" w:rsidRPr="00A46431" w:rsidRDefault="003F3AB7" w:rsidP="003F3AB7">
            <w:pPr>
              <w:spacing w:after="0" w:line="240" w:lineRule="auto"/>
              <w:jc w:val="both"/>
              <w:rPr>
                <w:rFonts w:eastAsia="Calibri" w:cs="Times New Roman"/>
                <w:sz w:val="22"/>
                <w:szCs w:val="24"/>
                <w:lang w:val="vi-VN"/>
              </w:rPr>
            </w:pPr>
            <w:r w:rsidRPr="008B214E">
              <w:rPr>
                <w:rFonts w:eastAsia="Calibri" w:cs="Times New Roman"/>
                <w:color w:val="000000" w:themeColor="text1"/>
                <w:sz w:val="22"/>
                <w:szCs w:val="24"/>
                <w:lang w:val="vi-VN"/>
              </w:rPr>
              <w:t xml:space="preserve">Trung tâm TT, </w:t>
            </w:r>
            <w:r w:rsidR="004409B8">
              <w:rPr>
                <w:rFonts w:eastAsia="Calibri" w:cs="Times New Roman"/>
                <w:color w:val="000000" w:themeColor="text1"/>
                <w:sz w:val="22"/>
                <w:szCs w:val="24"/>
              </w:rPr>
              <w:t>THĐT</w:t>
            </w:r>
            <w:r w:rsidRPr="00A46431">
              <w:rPr>
                <w:rFonts w:eastAsia="Calibri" w:cs="Times New Roman"/>
                <w:sz w:val="22"/>
                <w:szCs w:val="24"/>
                <w:lang w:val="vi-VN"/>
              </w:rPr>
              <w:t>;</w:t>
            </w:r>
          </w:p>
          <w:p w14:paraId="5FA85DCF" w14:textId="77777777" w:rsidR="003F3AB7" w:rsidRPr="008B214E" w:rsidRDefault="003F3AB7" w:rsidP="003F3AB7">
            <w:pPr>
              <w:spacing w:after="0" w:line="240" w:lineRule="auto"/>
              <w:jc w:val="both"/>
              <w:rPr>
                <w:rFonts w:eastAsia="Calibri" w:cs="Times New Roman"/>
                <w:color w:val="000000" w:themeColor="text1"/>
                <w:sz w:val="22"/>
                <w:lang w:val="vi-VN"/>
              </w:rPr>
            </w:pPr>
            <w:r w:rsidRPr="008B214E">
              <w:rPr>
                <w:rFonts w:cs="Times New Roman"/>
                <w:color w:val="000000" w:themeColor="text1"/>
                <w:sz w:val="22"/>
                <w:szCs w:val="20"/>
                <w:lang w:val="vi-VN"/>
              </w:rPr>
              <w:t>- Lưu: VT, TTPVHCC</w:t>
            </w:r>
            <w:r w:rsidRPr="008B214E">
              <w:rPr>
                <w:rFonts w:cs="Times New Roman"/>
                <w:color w:val="000000" w:themeColor="text1"/>
                <w:sz w:val="22"/>
                <w:szCs w:val="20"/>
                <w:vertAlign w:val="subscript"/>
                <w:lang w:val="vi-VN"/>
              </w:rPr>
              <w:t>Nhung, KSTTHC</w:t>
            </w:r>
            <w:r w:rsidRPr="008B214E">
              <w:rPr>
                <w:rFonts w:cs="Times New Roman"/>
                <w:color w:val="000000" w:themeColor="text1"/>
                <w:sz w:val="22"/>
                <w:szCs w:val="20"/>
                <w:lang w:val="vi-VN"/>
              </w:rPr>
              <w:t>.</w:t>
            </w:r>
          </w:p>
        </w:tc>
        <w:tc>
          <w:tcPr>
            <w:tcW w:w="4569" w:type="dxa"/>
          </w:tcPr>
          <w:p w14:paraId="5923A6D7" w14:textId="77777777" w:rsidR="003F3AB7" w:rsidRPr="008B214E" w:rsidRDefault="003F3AB7" w:rsidP="003F3AB7">
            <w:pPr>
              <w:spacing w:after="0" w:line="240" w:lineRule="auto"/>
              <w:jc w:val="center"/>
              <w:rPr>
                <w:rFonts w:eastAsia="Calibri" w:cs="Times New Roman"/>
                <w:b/>
                <w:color w:val="000000" w:themeColor="text1"/>
                <w:lang w:val="vi-VN"/>
              </w:rPr>
            </w:pPr>
            <w:r w:rsidRPr="008B214E">
              <w:rPr>
                <w:rFonts w:eastAsia="Calibri" w:cs="Times New Roman"/>
                <w:b/>
                <w:color w:val="000000" w:themeColor="text1"/>
                <w:lang w:val="vi-VN"/>
              </w:rPr>
              <w:t>KT. CHỦ TỊCH</w:t>
            </w:r>
          </w:p>
          <w:p w14:paraId="47C45B60" w14:textId="77777777" w:rsidR="003F3AB7" w:rsidRPr="008B214E" w:rsidRDefault="003F3AB7" w:rsidP="003F3AB7">
            <w:pPr>
              <w:spacing w:after="0" w:line="240" w:lineRule="auto"/>
              <w:jc w:val="center"/>
              <w:rPr>
                <w:rFonts w:eastAsia="Calibri" w:cs="Times New Roman"/>
                <w:b/>
                <w:color w:val="000000" w:themeColor="text1"/>
                <w:lang w:val="vi-VN"/>
              </w:rPr>
            </w:pPr>
            <w:r w:rsidRPr="008B214E">
              <w:rPr>
                <w:rFonts w:eastAsia="Calibri" w:cs="Times New Roman"/>
                <w:b/>
                <w:color w:val="000000" w:themeColor="text1"/>
                <w:lang w:val="vi-VN"/>
              </w:rPr>
              <w:t>PHÓ CHỦ TỊCH</w:t>
            </w:r>
          </w:p>
          <w:p w14:paraId="52F24079" w14:textId="77777777" w:rsidR="003F3AB7" w:rsidRPr="008B214E" w:rsidRDefault="003F3AB7" w:rsidP="003F3AB7">
            <w:pPr>
              <w:spacing w:after="0" w:line="240" w:lineRule="auto"/>
              <w:jc w:val="center"/>
              <w:rPr>
                <w:rFonts w:eastAsia="Calibri" w:cs="Times New Roman"/>
                <w:b/>
                <w:color w:val="000000" w:themeColor="text1"/>
                <w:sz w:val="32"/>
                <w:szCs w:val="32"/>
                <w:lang w:val="vi-VN"/>
              </w:rPr>
            </w:pPr>
          </w:p>
          <w:p w14:paraId="32A0508D" w14:textId="77777777" w:rsidR="003F3AB7" w:rsidRPr="008B214E" w:rsidRDefault="003F3AB7" w:rsidP="003F3AB7">
            <w:pPr>
              <w:spacing w:after="0" w:line="240" w:lineRule="auto"/>
              <w:jc w:val="center"/>
              <w:rPr>
                <w:rFonts w:eastAsia="Calibri" w:cs="Times New Roman"/>
                <w:b/>
                <w:color w:val="000000" w:themeColor="text1"/>
                <w:sz w:val="32"/>
                <w:szCs w:val="32"/>
                <w:lang w:val="vi-VN"/>
              </w:rPr>
            </w:pPr>
          </w:p>
          <w:p w14:paraId="4B3F0EF5" w14:textId="77777777" w:rsidR="003F3AB7" w:rsidRPr="008B214E" w:rsidRDefault="003F3AB7" w:rsidP="003F3AB7">
            <w:pPr>
              <w:spacing w:after="0" w:line="240" w:lineRule="auto"/>
              <w:jc w:val="center"/>
              <w:rPr>
                <w:rFonts w:eastAsia="Calibri" w:cs="Times New Roman"/>
                <w:b/>
                <w:color w:val="000000" w:themeColor="text1"/>
                <w:sz w:val="32"/>
                <w:szCs w:val="32"/>
                <w:lang w:val="vi-VN"/>
              </w:rPr>
            </w:pPr>
          </w:p>
          <w:p w14:paraId="2D1B38C2" w14:textId="77777777" w:rsidR="003F3AB7" w:rsidRPr="008B214E" w:rsidRDefault="003F3AB7" w:rsidP="003F3AB7">
            <w:pPr>
              <w:spacing w:after="0" w:line="240" w:lineRule="auto"/>
              <w:jc w:val="center"/>
              <w:rPr>
                <w:rFonts w:eastAsia="Calibri" w:cs="Times New Roman"/>
                <w:b/>
                <w:color w:val="000000" w:themeColor="text1"/>
                <w:sz w:val="32"/>
                <w:szCs w:val="32"/>
                <w:lang w:val="vi-VN"/>
              </w:rPr>
            </w:pPr>
          </w:p>
          <w:p w14:paraId="4D2DAFC2" w14:textId="77777777" w:rsidR="003F3AB7" w:rsidRPr="008B214E" w:rsidRDefault="003F3AB7" w:rsidP="003F3AB7">
            <w:pPr>
              <w:spacing w:after="0" w:line="240" w:lineRule="auto"/>
              <w:jc w:val="center"/>
              <w:rPr>
                <w:rFonts w:eastAsia="Calibri" w:cs="Times New Roman"/>
                <w:b/>
                <w:color w:val="000000" w:themeColor="text1"/>
                <w:sz w:val="22"/>
                <w:lang w:val="vi-VN"/>
              </w:rPr>
            </w:pPr>
          </w:p>
          <w:p w14:paraId="6CBC8EC0" w14:textId="77777777" w:rsidR="003F3AB7" w:rsidRPr="008B214E" w:rsidRDefault="003F3AB7" w:rsidP="003F3AB7">
            <w:pPr>
              <w:spacing w:after="0" w:line="240" w:lineRule="auto"/>
              <w:jc w:val="center"/>
              <w:rPr>
                <w:rFonts w:eastAsia="Calibri" w:cs="Times New Roman"/>
                <w:b/>
                <w:color w:val="000000" w:themeColor="text1"/>
              </w:rPr>
            </w:pPr>
            <w:r w:rsidRPr="008B214E">
              <w:rPr>
                <w:rFonts w:eastAsia="Calibri" w:cs="Times New Roman"/>
                <w:b/>
                <w:color w:val="000000" w:themeColor="text1"/>
              </w:rPr>
              <w:t>Mai Sơn</w:t>
            </w:r>
          </w:p>
        </w:tc>
      </w:tr>
    </w:tbl>
    <w:p w14:paraId="27EF9183" w14:textId="40A5E098" w:rsidR="007C6747" w:rsidRPr="008B214E" w:rsidRDefault="007C6747" w:rsidP="007C6747">
      <w:pPr>
        <w:ind w:firstLine="567"/>
        <w:jc w:val="both"/>
        <w:rPr>
          <w:rFonts w:cs="Times New Roman"/>
          <w:color w:val="000000" w:themeColor="text1"/>
        </w:rPr>
        <w:sectPr w:rsidR="007C6747" w:rsidRPr="008B214E" w:rsidSect="00203177">
          <w:headerReference w:type="default" r:id="rId8"/>
          <w:headerReference w:type="first" r:id="rId9"/>
          <w:pgSz w:w="11907" w:h="16840" w:code="9"/>
          <w:pgMar w:top="1134" w:right="1134" w:bottom="1134" w:left="1701" w:header="720" w:footer="720" w:gutter="0"/>
          <w:cols w:space="720"/>
          <w:titlePg/>
          <w:docGrid w:linePitch="381"/>
        </w:sectPr>
      </w:pPr>
      <w:r w:rsidRPr="008B214E">
        <w:rPr>
          <w:rFonts w:cs="Times New Roman"/>
          <w:color w:val="000000" w:themeColor="text1"/>
        </w:rPr>
        <w:br w:type="page"/>
      </w:r>
    </w:p>
    <w:tbl>
      <w:tblPr>
        <w:tblpPr w:leftFromText="180" w:rightFromText="180" w:vertAnchor="page" w:horzAnchor="margin" w:tblpY="1006"/>
        <w:tblW w:w="5000" w:type="pct"/>
        <w:tblLook w:val="0000" w:firstRow="0" w:lastRow="0" w:firstColumn="0" w:lastColumn="0" w:noHBand="0" w:noVBand="0"/>
      </w:tblPr>
      <w:tblGrid>
        <w:gridCol w:w="7101"/>
        <w:gridCol w:w="7754"/>
      </w:tblGrid>
      <w:tr w:rsidR="00CF0520" w:rsidRPr="008B214E" w14:paraId="3CEFD59F" w14:textId="77777777" w:rsidTr="00A46431">
        <w:trPr>
          <w:trHeight w:hRule="exact" w:val="711"/>
        </w:trPr>
        <w:tc>
          <w:tcPr>
            <w:tcW w:w="2390" w:type="pct"/>
          </w:tcPr>
          <w:p w14:paraId="753B066F" w14:textId="4CFC4ED1" w:rsidR="00B23147" w:rsidRPr="008B214E" w:rsidRDefault="00B23147" w:rsidP="00A46431">
            <w:pPr>
              <w:tabs>
                <w:tab w:val="left" w:pos="5580"/>
              </w:tabs>
              <w:snapToGrid w:val="0"/>
              <w:spacing w:after="0" w:line="240" w:lineRule="auto"/>
              <w:jc w:val="center"/>
              <w:rPr>
                <w:rFonts w:cs="Times New Roman"/>
                <w:b/>
                <w:color w:val="000000" w:themeColor="text1"/>
                <w:sz w:val="26"/>
                <w:szCs w:val="26"/>
                <w:lang w:val="pt-BR"/>
              </w:rPr>
            </w:pPr>
            <w:r w:rsidRPr="008B214E">
              <w:rPr>
                <w:rFonts w:cs="Times New Roman"/>
                <w:b/>
                <w:color w:val="000000" w:themeColor="text1"/>
                <w:sz w:val="26"/>
                <w:szCs w:val="26"/>
                <w:lang w:val="pt-BR"/>
              </w:rPr>
              <w:lastRenderedPageBreak/>
              <w:t>ỦY BAN NHÂN DÂN</w:t>
            </w:r>
          </w:p>
          <w:p w14:paraId="7472BB3E" w14:textId="5F2D8231" w:rsidR="00B23147" w:rsidRPr="008B214E" w:rsidRDefault="00B23147" w:rsidP="00A46431">
            <w:pPr>
              <w:tabs>
                <w:tab w:val="left" w:pos="5580"/>
              </w:tabs>
              <w:spacing w:after="0" w:line="240" w:lineRule="auto"/>
              <w:jc w:val="center"/>
              <w:rPr>
                <w:rFonts w:cs="Times New Roman"/>
                <w:b/>
                <w:color w:val="000000" w:themeColor="text1"/>
                <w:sz w:val="26"/>
                <w:szCs w:val="26"/>
                <w:lang w:val="pt-BR"/>
              </w:rPr>
            </w:pPr>
            <w:r w:rsidRPr="008B214E">
              <w:rPr>
                <w:rFonts w:cs="Times New Roman"/>
                <w:b/>
                <w:color w:val="000000" w:themeColor="text1"/>
                <w:sz w:val="26"/>
                <w:szCs w:val="26"/>
                <w:lang w:val="pt-BR"/>
              </w:rPr>
              <w:t>TỈNH BẮC NINH</w:t>
            </w:r>
          </w:p>
          <w:p w14:paraId="70864184" w14:textId="6FE882B7" w:rsidR="00B23147" w:rsidRPr="008B214E" w:rsidRDefault="002D729C" w:rsidP="00A46431">
            <w:pPr>
              <w:tabs>
                <w:tab w:val="left" w:pos="5580"/>
              </w:tabs>
              <w:spacing w:before="60" w:after="0" w:line="240" w:lineRule="auto"/>
              <w:jc w:val="center"/>
              <w:rPr>
                <w:rFonts w:cs="Times New Roman"/>
                <w:color w:val="000000" w:themeColor="text1"/>
                <w:sz w:val="16"/>
                <w:szCs w:val="16"/>
                <w:lang w:val="nl-NL"/>
              </w:rPr>
            </w:pPr>
            <w:r w:rsidRPr="008B214E">
              <w:rPr>
                <w:rFonts w:cs="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37A48657" wp14:editId="4B66453E">
                      <wp:simplePos x="0" y="0"/>
                      <wp:positionH relativeFrom="margin">
                        <wp:align>center</wp:align>
                      </wp:positionH>
                      <wp:positionV relativeFrom="paragraph">
                        <wp:posOffset>6223</wp:posOffset>
                      </wp:positionV>
                      <wp:extent cx="615696" cy="0"/>
                      <wp:effectExtent l="0" t="0" r="32385" b="19050"/>
                      <wp:wrapNone/>
                      <wp:docPr id="2051462324" name="Đường nối Thẳng 9"/>
                      <wp:cNvGraphicFramePr/>
                      <a:graphic xmlns:a="http://schemas.openxmlformats.org/drawingml/2006/main">
                        <a:graphicData uri="http://schemas.microsoft.com/office/word/2010/wordprocessingShape">
                          <wps:wsp>
                            <wps:cNvCnPr/>
                            <wps:spPr>
                              <a:xfrm>
                                <a:off x="0" y="0"/>
                                <a:ext cx="6156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3246C" id="Đường nối Thẳng 9"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5pt" to="4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" strokecolor="black [3213]" strokeweight=".5pt">
                      <v:stroke joinstyle="miter"/>
                      <w10:wrap anchorx="margin"/>
                    </v:line>
                  </w:pict>
                </mc:Fallback>
              </mc:AlternateContent>
            </w:r>
          </w:p>
          <w:p w14:paraId="698C58DD" w14:textId="6F984E60" w:rsidR="00B23147" w:rsidRPr="008B214E" w:rsidRDefault="00B23147" w:rsidP="00A46431">
            <w:pPr>
              <w:tabs>
                <w:tab w:val="left" w:pos="1635"/>
                <w:tab w:val="center" w:pos="1836"/>
                <w:tab w:val="left" w:pos="5580"/>
              </w:tabs>
              <w:spacing w:before="60" w:after="0" w:line="240" w:lineRule="auto"/>
              <w:jc w:val="center"/>
              <w:rPr>
                <w:rFonts w:cs="Times New Roman"/>
                <w:color w:val="000000" w:themeColor="text1"/>
                <w:sz w:val="26"/>
                <w:szCs w:val="26"/>
                <w:lang w:val="nl-NL"/>
              </w:rPr>
            </w:pPr>
          </w:p>
        </w:tc>
        <w:tc>
          <w:tcPr>
            <w:tcW w:w="2610" w:type="pct"/>
          </w:tcPr>
          <w:p w14:paraId="483A167D" w14:textId="77777777" w:rsidR="00B23147" w:rsidRPr="008B214E" w:rsidRDefault="00B23147" w:rsidP="00A46431">
            <w:pPr>
              <w:tabs>
                <w:tab w:val="left" w:pos="5580"/>
              </w:tabs>
              <w:snapToGrid w:val="0"/>
              <w:spacing w:after="0" w:line="240" w:lineRule="auto"/>
              <w:jc w:val="center"/>
              <w:rPr>
                <w:rFonts w:cs="Times New Roman"/>
                <w:b/>
                <w:color w:val="000000" w:themeColor="text1"/>
                <w:sz w:val="26"/>
                <w:szCs w:val="26"/>
                <w:lang w:val="nl-NL"/>
              </w:rPr>
            </w:pPr>
            <w:r w:rsidRPr="008B214E">
              <w:rPr>
                <w:rFonts w:cs="Times New Roman"/>
                <w:b/>
                <w:color w:val="000000" w:themeColor="text1"/>
                <w:sz w:val="26"/>
                <w:szCs w:val="26"/>
                <w:lang w:val="nl-NL"/>
              </w:rPr>
              <w:t>CỘNG HÒA XÃ HỘI CHỦ NGHĨA VIỆT NAM</w:t>
            </w:r>
          </w:p>
          <w:p w14:paraId="777D8B14" w14:textId="17B91544" w:rsidR="00B23147" w:rsidRPr="008B214E" w:rsidRDefault="00B23147" w:rsidP="00A46431">
            <w:pPr>
              <w:tabs>
                <w:tab w:val="left" w:pos="5580"/>
              </w:tabs>
              <w:spacing w:after="0" w:line="240" w:lineRule="auto"/>
              <w:jc w:val="center"/>
              <w:rPr>
                <w:rFonts w:cs="Times New Roman"/>
                <w:b/>
                <w:color w:val="000000" w:themeColor="text1"/>
                <w:szCs w:val="28"/>
                <w:lang w:val="nl-NL"/>
              </w:rPr>
            </w:pPr>
            <w:r w:rsidRPr="008B214E">
              <w:rPr>
                <w:rFonts w:cs="Times New Roman"/>
                <w:b/>
                <w:color w:val="000000" w:themeColor="text1"/>
                <w:szCs w:val="28"/>
                <w:lang w:val="nl-NL"/>
              </w:rPr>
              <w:t>Độc lập - Tự do – Hạnh phúc</w:t>
            </w:r>
          </w:p>
          <w:p w14:paraId="05E8541F" w14:textId="32719E0E" w:rsidR="00B23147" w:rsidRPr="008B214E" w:rsidRDefault="002D729C" w:rsidP="00A46431">
            <w:pPr>
              <w:tabs>
                <w:tab w:val="left" w:pos="5580"/>
              </w:tabs>
              <w:spacing w:before="60" w:after="0" w:line="240" w:lineRule="auto"/>
              <w:jc w:val="center"/>
              <w:rPr>
                <w:rFonts w:cs="Times New Roman"/>
                <w:i/>
                <w:color w:val="000000" w:themeColor="text1"/>
                <w:szCs w:val="28"/>
                <w:lang w:val="nl-NL"/>
              </w:rPr>
            </w:pPr>
            <w:r w:rsidRPr="008B214E">
              <w:rPr>
                <w:rFonts w:cs="Times New Roman"/>
                <w:i/>
                <w:noProof/>
                <w:color w:val="000000" w:themeColor="text1"/>
                <w:szCs w:val="28"/>
              </w:rPr>
              <mc:AlternateContent>
                <mc:Choice Requires="wps">
                  <w:drawing>
                    <wp:anchor distT="0" distB="0" distL="114300" distR="114300" simplePos="0" relativeHeight="251671552" behindDoc="0" locked="0" layoutInCell="1" allowOverlap="1" wp14:anchorId="79D1B3FE" wp14:editId="19C80494">
                      <wp:simplePos x="0" y="0"/>
                      <wp:positionH relativeFrom="margin">
                        <wp:align>center</wp:align>
                      </wp:positionH>
                      <wp:positionV relativeFrom="paragraph">
                        <wp:posOffset>21590</wp:posOffset>
                      </wp:positionV>
                      <wp:extent cx="2164080" cy="0"/>
                      <wp:effectExtent l="0" t="0" r="26670" b="19050"/>
                      <wp:wrapNone/>
                      <wp:docPr id="469908508" name="Đường nối Thẳng 10"/>
                      <wp:cNvGraphicFramePr/>
                      <a:graphic xmlns:a="http://schemas.openxmlformats.org/drawingml/2006/main">
                        <a:graphicData uri="http://schemas.microsoft.com/office/word/2010/wordprocessingShape">
                          <wps:wsp>
                            <wps:cNvCnPr/>
                            <wps:spPr>
                              <a:xfrm>
                                <a:off x="0" y="0"/>
                                <a:ext cx="2164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AA94F" id="Đường nối Thẳng 10"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7pt" to="17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" strokecolor="black [3213]" strokeweight=".5pt">
                      <v:stroke joinstyle="miter"/>
                      <w10:wrap anchorx="margin"/>
                    </v:line>
                  </w:pict>
                </mc:Fallback>
              </mc:AlternateContent>
            </w:r>
          </w:p>
        </w:tc>
      </w:tr>
    </w:tbl>
    <w:p w14:paraId="2C8864B4" w14:textId="77777777" w:rsidR="00B23147" w:rsidRPr="008B214E" w:rsidRDefault="00B23147" w:rsidP="000A3EF0">
      <w:pPr>
        <w:spacing w:after="0" w:line="240" w:lineRule="auto"/>
        <w:rPr>
          <w:rFonts w:cs="Times New Roman"/>
          <w:b/>
          <w:color w:val="000000" w:themeColor="text1"/>
          <w:sz w:val="10"/>
          <w:szCs w:val="10"/>
          <w:lang w:val="nl-NL"/>
        </w:rPr>
      </w:pPr>
    </w:p>
    <w:p w14:paraId="6C947C57" w14:textId="4DAFD490" w:rsidR="00397300" w:rsidRPr="008B214E" w:rsidRDefault="00397300" w:rsidP="00A45A64">
      <w:pPr>
        <w:widowControl w:val="0"/>
        <w:spacing w:after="0" w:line="240" w:lineRule="auto"/>
        <w:jc w:val="center"/>
        <w:rPr>
          <w:rFonts w:cs="Times New Roman"/>
          <w:color w:val="000000" w:themeColor="text1"/>
          <w:sz w:val="24"/>
          <w:szCs w:val="24"/>
          <w:lang w:val="nl-NL"/>
        </w:rPr>
      </w:pPr>
      <w:r w:rsidRPr="008B214E">
        <w:rPr>
          <w:rFonts w:cs="Times New Roman"/>
          <w:color w:val="000000" w:themeColor="text1"/>
          <w:sz w:val="24"/>
          <w:szCs w:val="24"/>
          <w:lang w:val="nl-NL"/>
        </w:rPr>
        <w:tab/>
      </w:r>
    </w:p>
    <w:p w14:paraId="659C1ABF" w14:textId="3E277266" w:rsidR="00A45A64" w:rsidRPr="000E3506" w:rsidRDefault="00A45A64" w:rsidP="00905C3B">
      <w:pPr>
        <w:pStyle w:val="u4"/>
        <w:spacing w:before="0" w:after="0"/>
        <w:ind w:right="113" w:firstLine="567"/>
        <w:jc w:val="center"/>
        <w:rPr>
          <w:rFonts w:ascii="Times New Roman" w:hAnsi="Times New Roman"/>
          <w:color w:val="000000" w:themeColor="text1"/>
          <w:lang w:val="nl-NL"/>
        </w:rPr>
      </w:pPr>
      <w:r w:rsidRPr="000E3506">
        <w:rPr>
          <w:rFonts w:ascii="Times New Roman" w:hAnsi="Times New Roman"/>
          <w:color w:val="000000" w:themeColor="text1"/>
          <w:lang w:val="nl-NL"/>
        </w:rPr>
        <w:t>P</w:t>
      </w:r>
      <w:r w:rsidR="00653209" w:rsidRPr="000E3506">
        <w:rPr>
          <w:rFonts w:ascii="Times New Roman" w:hAnsi="Times New Roman"/>
          <w:color w:val="000000" w:themeColor="text1"/>
          <w:lang w:val="nl-NL"/>
        </w:rPr>
        <w:t>hụ lục</w:t>
      </w:r>
    </w:p>
    <w:p w14:paraId="20ED6EFB" w14:textId="7806AE83" w:rsidR="002D21A7" w:rsidRDefault="00975CAE" w:rsidP="002D21A7">
      <w:pPr>
        <w:spacing w:after="0" w:line="240" w:lineRule="auto"/>
        <w:jc w:val="center"/>
        <w:rPr>
          <w:b/>
          <w:bCs/>
          <w:shd w:val="clear" w:color="auto" w:fill="FFFFFF"/>
          <w:lang w:val="nl-NL"/>
        </w:rPr>
      </w:pPr>
      <w:r>
        <w:rPr>
          <w:rFonts w:cs="Times New Roman"/>
          <w:b/>
          <w:lang w:val="nl-NL"/>
        </w:rPr>
        <w:t>DANH MỤC</w:t>
      </w:r>
      <w:r w:rsidR="00E55DEB" w:rsidRPr="008B214E">
        <w:rPr>
          <w:rFonts w:cs="Times New Roman"/>
          <w:b/>
          <w:lang w:val="nl-NL"/>
        </w:rPr>
        <w:t xml:space="preserve"> THỦ TỤC HÀNH CHÍNH </w:t>
      </w:r>
      <w:r>
        <w:rPr>
          <w:rFonts w:cs="Times New Roman"/>
          <w:b/>
          <w:lang w:val="nl-NL"/>
        </w:rPr>
        <w:t xml:space="preserve">NỘI BỘ </w:t>
      </w:r>
      <w:r w:rsidR="002D21A7" w:rsidRPr="002D21A7">
        <w:rPr>
          <w:b/>
          <w:szCs w:val="26"/>
          <w:lang w:val="nl-NL"/>
        </w:rPr>
        <w:t xml:space="preserve">GIỮA CÁC CƠ QUAN </w:t>
      </w:r>
      <w:r w:rsidR="002D21A7" w:rsidRPr="002D21A7">
        <w:rPr>
          <w:b/>
          <w:bCs/>
          <w:shd w:val="clear" w:color="auto" w:fill="FFFFFF"/>
          <w:lang w:val="nl-NL"/>
        </w:rPr>
        <w:t xml:space="preserve">HÀNH CHÍNH </w:t>
      </w:r>
    </w:p>
    <w:p w14:paraId="10B62113" w14:textId="5942EB17" w:rsidR="002D21A7" w:rsidRDefault="002D21A7" w:rsidP="002D21A7">
      <w:pPr>
        <w:spacing w:after="0" w:line="240" w:lineRule="auto"/>
        <w:jc w:val="center"/>
        <w:rPr>
          <w:b/>
          <w:szCs w:val="26"/>
          <w:lang w:val="nl-NL"/>
        </w:rPr>
      </w:pPr>
      <w:r w:rsidRPr="002D21A7">
        <w:rPr>
          <w:b/>
          <w:bCs/>
          <w:shd w:val="clear" w:color="auto" w:fill="FFFFFF"/>
          <w:lang w:val="nl-NL"/>
        </w:rPr>
        <w:t>NHÀ NƯỚC</w:t>
      </w:r>
      <w:r w:rsidR="00975CAE">
        <w:rPr>
          <w:b/>
          <w:bCs/>
          <w:shd w:val="clear" w:color="auto" w:fill="FFFFFF"/>
          <w:lang w:val="nl-NL"/>
        </w:rPr>
        <w:t xml:space="preserve"> MỚI BAN  HÀNH, </w:t>
      </w:r>
      <w:r w:rsidR="00CB4053">
        <w:rPr>
          <w:b/>
          <w:bCs/>
          <w:shd w:val="clear" w:color="auto" w:fill="FFFFFF"/>
          <w:lang w:val="nl-NL"/>
        </w:rPr>
        <w:t xml:space="preserve">THỦ TỤC HÀNH CHÍNH </w:t>
      </w:r>
      <w:r w:rsidR="00975CAE">
        <w:rPr>
          <w:b/>
          <w:bCs/>
          <w:shd w:val="clear" w:color="auto" w:fill="FFFFFF"/>
          <w:lang w:val="nl-NL"/>
        </w:rPr>
        <w:t>BỊ BÃI BỎ</w:t>
      </w:r>
      <w:r w:rsidR="00975CAE">
        <w:rPr>
          <w:b/>
          <w:sz w:val="24"/>
          <w:szCs w:val="24"/>
          <w:lang w:val="nl-NL"/>
        </w:rPr>
        <w:t xml:space="preserve"> </w:t>
      </w:r>
      <w:r w:rsidRPr="002D21A7">
        <w:rPr>
          <w:b/>
          <w:szCs w:val="26"/>
          <w:lang w:val="nl-NL"/>
        </w:rPr>
        <w:t xml:space="preserve">TRONG LĨNH VỰC CÔNG NGHỆ THÔNG TIN THUỘC PHẠM VI, CHỨC NĂNG QUẢN LÝ CỦA SỞ  TÀI CHÍNH TỈNH BẮC NINH </w:t>
      </w:r>
      <w:r w:rsidRPr="00292FF1">
        <w:rPr>
          <w:rStyle w:val="ThamchiuCcchu"/>
          <w:b/>
          <w:szCs w:val="26"/>
        </w:rPr>
        <w:footnoteReference w:id="1"/>
      </w:r>
    </w:p>
    <w:p w14:paraId="747436D1" w14:textId="515DFA40" w:rsidR="0071109F" w:rsidRPr="00A46431" w:rsidRDefault="00A45A64" w:rsidP="002D21A7">
      <w:pPr>
        <w:widowControl w:val="0"/>
        <w:spacing w:after="0" w:line="240" w:lineRule="auto"/>
        <w:ind w:right="113" w:firstLine="567"/>
        <w:jc w:val="center"/>
        <w:rPr>
          <w:rFonts w:cs="Times New Roman"/>
          <w:i/>
          <w:color w:val="000000" w:themeColor="text1"/>
          <w:szCs w:val="28"/>
          <w:lang w:val="nl-NL"/>
        </w:rPr>
      </w:pPr>
      <w:r w:rsidRPr="008B214E">
        <w:rPr>
          <w:rFonts w:cs="Times New Roman"/>
          <w:i/>
          <w:color w:val="000000" w:themeColor="text1"/>
          <w:szCs w:val="28"/>
          <w:lang w:val="nl-NL"/>
        </w:rPr>
        <w:t>(Kèm</w:t>
      </w:r>
      <w:r w:rsidRPr="008B214E">
        <w:rPr>
          <w:rFonts w:cs="Times New Roman"/>
          <w:i/>
          <w:color w:val="000000" w:themeColor="text1"/>
          <w:spacing w:val="-4"/>
          <w:szCs w:val="28"/>
          <w:lang w:val="nl-NL"/>
        </w:rPr>
        <w:t xml:space="preserve"> </w:t>
      </w:r>
      <w:r w:rsidRPr="008B214E">
        <w:rPr>
          <w:rFonts w:cs="Times New Roman"/>
          <w:i/>
          <w:color w:val="000000" w:themeColor="text1"/>
          <w:szCs w:val="28"/>
          <w:lang w:val="nl-NL"/>
        </w:rPr>
        <w:t>theo</w:t>
      </w:r>
      <w:r w:rsidRPr="008B214E">
        <w:rPr>
          <w:rFonts w:cs="Times New Roman"/>
          <w:i/>
          <w:color w:val="000000" w:themeColor="text1"/>
          <w:spacing w:val="-1"/>
          <w:szCs w:val="28"/>
          <w:lang w:val="nl-NL"/>
        </w:rPr>
        <w:t xml:space="preserve"> </w:t>
      </w:r>
      <w:r w:rsidRPr="008B214E">
        <w:rPr>
          <w:rFonts w:cs="Times New Roman"/>
          <w:i/>
          <w:color w:val="000000" w:themeColor="text1"/>
          <w:szCs w:val="28"/>
          <w:lang w:val="nl-NL"/>
        </w:rPr>
        <w:t>Quyết định</w:t>
      </w:r>
      <w:r w:rsidRPr="008B214E">
        <w:rPr>
          <w:rFonts w:cs="Times New Roman"/>
          <w:i/>
          <w:color w:val="000000" w:themeColor="text1"/>
          <w:spacing w:val="-1"/>
          <w:szCs w:val="28"/>
          <w:lang w:val="nl-NL"/>
        </w:rPr>
        <w:t xml:space="preserve"> </w:t>
      </w:r>
      <w:r w:rsidRPr="008B214E">
        <w:rPr>
          <w:rFonts w:cs="Times New Roman"/>
          <w:i/>
          <w:color w:val="000000" w:themeColor="text1"/>
          <w:szCs w:val="28"/>
          <w:lang w:val="nl-NL"/>
        </w:rPr>
        <w:t>số</w:t>
      </w:r>
      <w:r w:rsidR="00290CDC">
        <w:rPr>
          <w:rFonts w:cs="Times New Roman"/>
          <w:i/>
          <w:color w:val="000000" w:themeColor="text1"/>
          <w:szCs w:val="28"/>
          <w:lang w:val="nl-NL"/>
        </w:rPr>
        <w:t xml:space="preserve"> </w:t>
      </w:r>
      <w:r w:rsidR="00FD2A87">
        <w:rPr>
          <w:rFonts w:cs="Times New Roman"/>
          <w:i/>
          <w:color w:val="000000" w:themeColor="text1"/>
          <w:szCs w:val="28"/>
          <w:lang w:val="nl-NL"/>
        </w:rPr>
        <w:t>1883</w:t>
      </w:r>
      <w:r w:rsidRPr="008B214E">
        <w:rPr>
          <w:rFonts w:cs="Times New Roman"/>
          <w:i/>
          <w:color w:val="000000" w:themeColor="text1"/>
          <w:szCs w:val="28"/>
          <w:lang w:val="nl-NL"/>
        </w:rPr>
        <w:t>QĐ-UBND</w:t>
      </w:r>
      <w:r w:rsidRPr="008B214E">
        <w:rPr>
          <w:rFonts w:cs="Times New Roman"/>
          <w:i/>
          <w:color w:val="000000" w:themeColor="text1"/>
          <w:spacing w:val="-2"/>
          <w:szCs w:val="28"/>
          <w:lang w:val="nl-NL"/>
        </w:rPr>
        <w:t xml:space="preserve"> </w:t>
      </w:r>
      <w:r w:rsidRPr="008B214E">
        <w:rPr>
          <w:rFonts w:cs="Times New Roman"/>
          <w:i/>
          <w:color w:val="000000" w:themeColor="text1"/>
          <w:szCs w:val="28"/>
          <w:lang w:val="nl-NL"/>
        </w:rPr>
        <w:t>ngày</w:t>
      </w:r>
      <w:r w:rsidRPr="008B214E">
        <w:rPr>
          <w:rFonts w:cs="Times New Roman"/>
          <w:i/>
          <w:color w:val="000000" w:themeColor="text1"/>
          <w:spacing w:val="-2"/>
          <w:szCs w:val="28"/>
          <w:lang w:val="nl-NL"/>
        </w:rPr>
        <w:t xml:space="preserve"> </w:t>
      </w:r>
      <w:r w:rsidR="00FD2A87">
        <w:rPr>
          <w:rFonts w:cs="Times New Roman"/>
          <w:i/>
          <w:color w:val="000000" w:themeColor="text1"/>
          <w:szCs w:val="28"/>
          <w:lang w:val="nl-NL"/>
        </w:rPr>
        <w:t xml:space="preserve">08 </w:t>
      </w:r>
      <w:r w:rsidRPr="008B214E">
        <w:rPr>
          <w:rFonts w:cs="Times New Roman"/>
          <w:i/>
          <w:color w:val="000000" w:themeColor="text1"/>
          <w:szCs w:val="28"/>
          <w:lang w:val="nl-NL"/>
        </w:rPr>
        <w:t>tháng</w:t>
      </w:r>
      <w:r w:rsidR="002617A8" w:rsidRPr="008B214E">
        <w:rPr>
          <w:rFonts w:cs="Times New Roman"/>
          <w:i/>
          <w:color w:val="000000" w:themeColor="text1"/>
          <w:szCs w:val="28"/>
          <w:lang w:val="nl-NL"/>
        </w:rPr>
        <w:t xml:space="preserve"> </w:t>
      </w:r>
      <w:r w:rsidR="002D21A7">
        <w:rPr>
          <w:rFonts w:cs="Times New Roman"/>
          <w:i/>
          <w:color w:val="000000" w:themeColor="text1"/>
          <w:szCs w:val="28"/>
          <w:lang w:val="nl-NL"/>
        </w:rPr>
        <w:t>7</w:t>
      </w:r>
      <w:r w:rsidRPr="008B214E">
        <w:rPr>
          <w:rFonts w:cs="Times New Roman"/>
          <w:i/>
          <w:color w:val="000000" w:themeColor="text1"/>
          <w:spacing w:val="-3"/>
          <w:szCs w:val="28"/>
          <w:lang w:val="nl-NL"/>
        </w:rPr>
        <w:t xml:space="preserve"> </w:t>
      </w:r>
      <w:r w:rsidRPr="008B214E">
        <w:rPr>
          <w:rFonts w:cs="Times New Roman"/>
          <w:i/>
          <w:color w:val="000000" w:themeColor="text1"/>
          <w:szCs w:val="28"/>
          <w:lang w:val="nl-NL"/>
        </w:rPr>
        <w:t>năm</w:t>
      </w:r>
      <w:r w:rsidRPr="008B214E">
        <w:rPr>
          <w:rFonts w:cs="Times New Roman"/>
          <w:i/>
          <w:color w:val="000000" w:themeColor="text1"/>
          <w:spacing w:val="-3"/>
          <w:szCs w:val="28"/>
          <w:lang w:val="nl-NL"/>
        </w:rPr>
        <w:t xml:space="preserve"> </w:t>
      </w:r>
      <w:r w:rsidRPr="008B214E">
        <w:rPr>
          <w:rFonts w:cs="Times New Roman"/>
          <w:i/>
          <w:color w:val="000000" w:themeColor="text1"/>
          <w:szCs w:val="28"/>
          <w:lang w:val="nl-NL"/>
        </w:rPr>
        <w:t>2026 của</w:t>
      </w:r>
      <w:r w:rsidR="00653209" w:rsidRPr="008B214E">
        <w:rPr>
          <w:rFonts w:cs="Times New Roman"/>
          <w:i/>
          <w:color w:val="000000" w:themeColor="text1"/>
          <w:szCs w:val="28"/>
          <w:lang w:val="nl-NL"/>
        </w:rPr>
        <w:t xml:space="preserve"> Chủ tịch</w:t>
      </w:r>
      <w:r w:rsidRPr="008B214E">
        <w:rPr>
          <w:rFonts w:cs="Times New Roman"/>
          <w:i/>
          <w:color w:val="000000" w:themeColor="text1"/>
          <w:szCs w:val="28"/>
          <w:lang w:val="nl-NL"/>
        </w:rPr>
        <w:t xml:space="preserve"> Ủy ban nhân dân tỉnh)</w:t>
      </w:r>
    </w:p>
    <w:p w14:paraId="17563B29" w14:textId="313B564A" w:rsidR="00A46431" w:rsidRDefault="00A46431" w:rsidP="00A43DFE">
      <w:pPr>
        <w:spacing w:before="120" w:after="120" w:line="240" w:lineRule="auto"/>
        <w:rPr>
          <w:rFonts w:eastAsiaTheme="majorEastAsia" w:cs="Times New Roman"/>
          <w:b/>
          <w:bCs/>
          <w:color w:val="000000"/>
          <w:sz w:val="26"/>
          <w:szCs w:val="26"/>
          <w:lang w:val="vi-VN"/>
        </w:rPr>
      </w:pPr>
      <w:r w:rsidRPr="008B214E">
        <w:rPr>
          <w:rFonts w:cs="Times New Roman"/>
          <w:b/>
          <w:bCs/>
          <w:noProof/>
          <w:color w:val="000000" w:themeColor="text1"/>
          <w:sz w:val="24"/>
          <w:szCs w:val="24"/>
        </w:rPr>
        <mc:AlternateContent>
          <mc:Choice Requires="wps">
            <w:drawing>
              <wp:anchor distT="0" distB="0" distL="114300" distR="114300" simplePos="0" relativeHeight="251672576" behindDoc="0" locked="0" layoutInCell="1" allowOverlap="1" wp14:anchorId="1B3B3E52" wp14:editId="3BE0D2A3">
                <wp:simplePos x="0" y="0"/>
                <wp:positionH relativeFrom="margin">
                  <wp:align>center</wp:align>
                </wp:positionH>
                <wp:positionV relativeFrom="paragraph">
                  <wp:posOffset>83820</wp:posOffset>
                </wp:positionV>
                <wp:extent cx="3535680" cy="0"/>
                <wp:effectExtent l="0" t="0" r="0" b="0"/>
                <wp:wrapNone/>
                <wp:docPr id="351866758" name="Đường nối Thẳng 11"/>
                <wp:cNvGraphicFramePr/>
                <a:graphic xmlns:a="http://schemas.openxmlformats.org/drawingml/2006/main">
                  <a:graphicData uri="http://schemas.microsoft.com/office/word/2010/wordprocessingShape">
                    <wps:wsp>
                      <wps:cNvCnPr/>
                      <wps:spPr>
                        <a:xfrm>
                          <a:off x="0" y="0"/>
                          <a:ext cx="3535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D6D546" id="Đường nối Thẳng 11" o:spid="_x0000_s1026" style="position:absolute;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pt" to="27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" strokecolor="black [3213]" strokeweight=".5pt">
                <v:stroke joinstyle="miter"/>
                <w10:wrap anchorx="margin"/>
              </v:line>
            </w:pict>
          </mc:Fallback>
        </mc:AlternateContent>
      </w:r>
      <w:r w:rsidR="000A4A95" w:rsidRPr="008B214E">
        <w:rPr>
          <w:rFonts w:eastAsiaTheme="majorEastAsia" w:cs="Times New Roman"/>
          <w:b/>
          <w:bCs/>
          <w:color w:val="000000"/>
          <w:sz w:val="26"/>
          <w:szCs w:val="26"/>
          <w:lang w:val="vi-VN"/>
        </w:rPr>
        <w:tab/>
      </w:r>
    </w:p>
    <w:p w14:paraId="28DB8340" w14:textId="3C93CAB9" w:rsidR="00975CAE" w:rsidRPr="00292FF1" w:rsidRDefault="00975CAE" w:rsidP="00975CAE">
      <w:pPr>
        <w:spacing w:before="120" w:after="120" w:line="240" w:lineRule="auto"/>
        <w:rPr>
          <w:b/>
          <w:bCs/>
          <w:iCs/>
          <w:lang w:val="nl-NL"/>
        </w:rPr>
      </w:pPr>
      <w:r w:rsidRPr="00292FF1">
        <w:rPr>
          <w:b/>
          <w:bCs/>
          <w:iCs/>
          <w:lang w:val="nl-NL"/>
        </w:rPr>
        <w:t xml:space="preserve">I. </w:t>
      </w:r>
      <w:r w:rsidR="000E3506">
        <w:rPr>
          <w:b/>
          <w:bCs/>
          <w:iCs/>
          <w:lang w:val="nl-NL"/>
        </w:rPr>
        <w:t>Danh mục TTHC</w:t>
      </w:r>
      <w:r w:rsidR="00633712">
        <w:rPr>
          <w:b/>
          <w:bCs/>
          <w:iCs/>
          <w:lang w:val="nl-NL"/>
        </w:rPr>
        <w:t>NB</w:t>
      </w:r>
      <w:r w:rsidR="000E3506">
        <w:rPr>
          <w:b/>
          <w:bCs/>
          <w:iCs/>
          <w:lang w:val="nl-NL"/>
        </w:rPr>
        <w:t xml:space="preserve"> mới ban hành</w:t>
      </w:r>
    </w:p>
    <w:tbl>
      <w:tblPr>
        <w:tblpPr w:leftFromText="180" w:rightFromText="180" w:vertAnchor="text" w:horzAnchor="margin" w:tblpX="-10" w:tblpY="442"/>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3685"/>
        <w:gridCol w:w="3543"/>
        <w:gridCol w:w="5246"/>
      </w:tblGrid>
      <w:tr w:rsidR="00975CAE" w:rsidRPr="00A01707" w14:paraId="6E3594B1" w14:textId="77777777" w:rsidTr="000E3506">
        <w:trPr>
          <w:trHeight w:val="810"/>
        </w:trPr>
        <w:tc>
          <w:tcPr>
            <w:tcW w:w="425" w:type="dxa"/>
            <w:shd w:val="clear" w:color="auto" w:fill="FFFFFF"/>
            <w:vAlign w:val="center"/>
          </w:tcPr>
          <w:p w14:paraId="0846F1D7" w14:textId="77777777" w:rsidR="00975CAE" w:rsidRPr="00A01707" w:rsidRDefault="00975CAE" w:rsidP="000E3506">
            <w:pPr>
              <w:spacing w:after="0" w:line="240" w:lineRule="auto"/>
              <w:jc w:val="center"/>
              <w:rPr>
                <w:b/>
                <w:sz w:val="24"/>
                <w:szCs w:val="24"/>
              </w:rPr>
            </w:pPr>
            <w:r w:rsidRPr="00A01707">
              <w:rPr>
                <w:b/>
                <w:sz w:val="24"/>
                <w:szCs w:val="24"/>
              </w:rPr>
              <w:t>TT</w:t>
            </w:r>
          </w:p>
        </w:tc>
        <w:tc>
          <w:tcPr>
            <w:tcW w:w="1985" w:type="dxa"/>
            <w:shd w:val="clear" w:color="auto" w:fill="FFFFFF"/>
            <w:vAlign w:val="center"/>
          </w:tcPr>
          <w:p w14:paraId="24B87270" w14:textId="77777777" w:rsidR="00975CAE" w:rsidRPr="00A01707" w:rsidRDefault="00975CAE" w:rsidP="000E3506">
            <w:pPr>
              <w:spacing w:after="0" w:line="240" w:lineRule="auto"/>
              <w:jc w:val="center"/>
              <w:rPr>
                <w:b/>
                <w:sz w:val="24"/>
                <w:szCs w:val="24"/>
              </w:rPr>
            </w:pPr>
            <w:r w:rsidRPr="00A01707">
              <w:rPr>
                <w:b/>
                <w:sz w:val="24"/>
                <w:szCs w:val="24"/>
              </w:rPr>
              <w:t xml:space="preserve">Tên TTHC nội bộ </w:t>
            </w:r>
          </w:p>
        </w:tc>
        <w:tc>
          <w:tcPr>
            <w:tcW w:w="3685" w:type="dxa"/>
            <w:tcBorders>
              <w:bottom w:val="single" w:sz="4" w:space="0" w:color="auto"/>
            </w:tcBorders>
            <w:shd w:val="clear" w:color="auto" w:fill="FFFFFF"/>
            <w:vAlign w:val="center"/>
          </w:tcPr>
          <w:p w14:paraId="530B0868" w14:textId="77777777" w:rsidR="00975CAE" w:rsidRPr="00A01707" w:rsidRDefault="00975CAE" w:rsidP="000E3506">
            <w:pPr>
              <w:spacing w:after="0" w:line="240" w:lineRule="auto"/>
              <w:ind w:left="73" w:firstLine="25"/>
              <w:jc w:val="center"/>
              <w:rPr>
                <w:b/>
                <w:sz w:val="24"/>
                <w:szCs w:val="24"/>
              </w:rPr>
            </w:pPr>
            <w:r w:rsidRPr="00A01707">
              <w:rPr>
                <w:b/>
                <w:sz w:val="24"/>
                <w:szCs w:val="24"/>
              </w:rPr>
              <w:t>Cách thức thực hiện</w:t>
            </w:r>
          </w:p>
        </w:tc>
        <w:tc>
          <w:tcPr>
            <w:tcW w:w="3543" w:type="dxa"/>
            <w:tcBorders>
              <w:bottom w:val="single" w:sz="4" w:space="0" w:color="auto"/>
            </w:tcBorders>
            <w:shd w:val="clear" w:color="auto" w:fill="FFFFFF"/>
            <w:vAlign w:val="center"/>
          </w:tcPr>
          <w:p w14:paraId="694E4FD3" w14:textId="77777777" w:rsidR="00975CAE" w:rsidRPr="00A01707" w:rsidRDefault="00975CAE" w:rsidP="000E3506">
            <w:pPr>
              <w:spacing w:after="0" w:line="240" w:lineRule="auto"/>
              <w:ind w:left="140"/>
              <w:jc w:val="center"/>
              <w:rPr>
                <w:b/>
                <w:sz w:val="24"/>
                <w:szCs w:val="24"/>
              </w:rPr>
            </w:pPr>
            <w:r w:rsidRPr="00A01707">
              <w:rPr>
                <w:b/>
                <w:sz w:val="24"/>
                <w:szCs w:val="24"/>
              </w:rPr>
              <w:t>Cơ quan/Đơn vị</w:t>
            </w:r>
          </w:p>
          <w:p w14:paraId="7C594DE1" w14:textId="77777777" w:rsidR="00975CAE" w:rsidRPr="00A01707" w:rsidRDefault="00975CAE" w:rsidP="000E3506">
            <w:pPr>
              <w:spacing w:after="0" w:line="240" w:lineRule="auto"/>
              <w:ind w:left="140" w:right="96" w:hanging="12"/>
              <w:jc w:val="center"/>
              <w:rPr>
                <w:b/>
                <w:sz w:val="24"/>
                <w:szCs w:val="24"/>
              </w:rPr>
            </w:pPr>
            <w:r w:rsidRPr="00A01707">
              <w:rPr>
                <w:b/>
                <w:sz w:val="24"/>
                <w:szCs w:val="24"/>
              </w:rPr>
              <w:t>thực hiện</w:t>
            </w:r>
          </w:p>
        </w:tc>
        <w:tc>
          <w:tcPr>
            <w:tcW w:w="5246" w:type="dxa"/>
            <w:tcBorders>
              <w:bottom w:val="single" w:sz="4" w:space="0" w:color="auto"/>
            </w:tcBorders>
            <w:shd w:val="clear" w:color="auto" w:fill="FFFFFF"/>
            <w:vAlign w:val="center"/>
          </w:tcPr>
          <w:p w14:paraId="090DB717" w14:textId="77777777" w:rsidR="00975CAE" w:rsidRPr="00A01707" w:rsidRDefault="00975CAE" w:rsidP="000E3506">
            <w:pPr>
              <w:spacing w:after="0" w:line="240" w:lineRule="auto"/>
              <w:ind w:right="144"/>
              <w:jc w:val="center"/>
              <w:rPr>
                <w:b/>
                <w:sz w:val="24"/>
                <w:szCs w:val="24"/>
              </w:rPr>
            </w:pPr>
            <w:r w:rsidRPr="00A01707">
              <w:rPr>
                <w:b/>
                <w:sz w:val="24"/>
                <w:szCs w:val="24"/>
              </w:rPr>
              <w:t>Căn cứ pháp lý</w:t>
            </w:r>
          </w:p>
        </w:tc>
      </w:tr>
      <w:tr w:rsidR="00975CAE" w:rsidRPr="002157B9" w14:paraId="24021046" w14:textId="77777777" w:rsidTr="000E3506">
        <w:trPr>
          <w:trHeight w:val="2406"/>
        </w:trPr>
        <w:tc>
          <w:tcPr>
            <w:tcW w:w="425" w:type="dxa"/>
            <w:shd w:val="clear" w:color="auto" w:fill="FFFFFF"/>
            <w:vAlign w:val="center"/>
          </w:tcPr>
          <w:p w14:paraId="18963201" w14:textId="77777777" w:rsidR="00975CAE" w:rsidRPr="00A01707" w:rsidRDefault="00975CAE" w:rsidP="000E3506">
            <w:pPr>
              <w:spacing w:after="0" w:line="240" w:lineRule="auto"/>
              <w:jc w:val="center"/>
              <w:rPr>
                <w:sz w:val="24"/>
                <w:szCs w:val="24"/>
              </w:rPr>
            </w:pPr>
            <w:r w:rsidRPr="00A01707">
              <w:rPr>
                <w:sz w:val="24"/>
                <w:szCs w:val="24"/>
              </w:rPr>
              <w:t>1</w:t>
            </w:r>
          </w:p>
        </w:tc>
        <w:tc>
          <w:tcPr>
            <w:tcW w:w="1985" w:type="dxa"/>
            <w:shd w:val="clear" w:color="auto" w:fill="FFFFFF"/>
            <w:vAlign w:val="center"/>
          </w:tcPr>
          <w:p w14:paraId="550912D3" w14:textId="77777777" w:rsidR="00975CAE" w:rsidRPr="00A01707" w:rsidRDefault="00975CAE" w:rsidP="000E3506">
            <w:pPr>
              <w:spacing w:after="0" w:line="240" w:lineRule="auto"/>
              <w:ind w:left="136" w:right="146"/>
              <w:jc w:val="both"/>
              <w:rPr>
                <w:sz w:val="24"/>
                <w:szCs w:val="24"/>
              </w:rPr>
            </w:pPr>
            <w:r w:rsidRPr="00A01707">
              <w:rPr>
                <w:rFonts w:eastAsia="Times New Roman"/>
                <w:sz w:val="24"/>
                <w:szCs w:val="24"/>
              </w:rPr>
              <w:t>Đăng ký mã số đơn vị có quan hệ với ngân sách</w:t>
            </w:r>
          </w:p>
        </w:tc>
        <w:tc>
          <w:tcPr>
            <w:tcW w:w="3685" w:type="dxa"/>
            <w:shd w:val="clear" w:color="auto" w:fill="FFFFFF"/>
          </w:tcPr>
          <w:p w14:paraId="582406E9" w14:textId="77777777" w:rsidR="00975CAE" w:rsidRPr="00A01707" w:rsidRDefault="00975CAE" w:rsidP="000E3506">
            <w:pPr>
              <w:spacing w:after="0" w:line="240" w:lineRule="auto"/>
              <w:ind w:right="142"/>
              <w:rPr>
                <w:sz w:val="24"/>
                <w:szCs w:val="24"/>
              </w:rPr>
            </w:pPr>
            <w:r w:rsidRPr="00A01707">
              <w:rPr>
                <w:sz w:val="24"/>
                <w:szCs w:val="24"/>
              </w:rPr>
              <w:t>- Nộp hồ sơ trực tiếp;</w:t>
            </w:r>
          </w:p>
          <w:p w14:paraId="792A05D0" w14:textId="77777777" w:rsidR="00975CAE" w:rsidRPr="00A01707" w:rsidRDefault="00975CAE" w:rsidP="000E3506">
            <w:pPr>
              <w:spacing w:after="0" w:line="240" w:lineRule="auto"/>
              <w:ind w:right="142"/>
              <w:rPr>
                <w:sz w:val="24"/>
                <w:szCs w:val="24"/>
              </w:rPr>
            </w:pPr>
            <w:r w:rsidRPr="00A01707">
              <w:rPr>
                <w:sz w:val="24"/>
                <w:szCs w:val="24"/>
              </w:rPr>
              <w:t>- Nộp hồ sơ qua đường bưu chính hoặc qua Hệ thống quản lý văn bản và điều hành tỉnh Bắc Ninh, địa chỉ:</w:t>
            </w:r>
            <w:hyperlink r:id="rId10" w:history="1">
              <w:r w:rsidRPr="004409B8">
                <w:rPr>
                  <w:rStyle w:val="Siuktni"/>
                  <w:color w:val="000000" w:themeColor="text1"/>
                  <w:sz w:val="24"/>
                  <w:szCs w:val="24"/>
                </w:rPr>
                <w:t>https://qlvbdh.bacninh.gov.vn/</w:t>
              </w:r>
            </w:hyperlink>
            <w:r w:rsidRPr="00A01707">
              <w:rPr>
                <w:sz w:val="24"/>
                <w:szCs w:val="24"/>
              </w:rPr>
              <w:t>;</w:t>
            </w:r>
          </w:p>
          <w:p w14:paraId="5C2DEF5A" w14:textId="77777777" w:rsidR="00975CAE" w:rsidRPr="00A01707" w:rsidRDefault="00975CAE" w:rsidP="000E3506">
            <w:pPr>
              <w:spacing w:after="0" w:line="240" w:lineRule="auto"/>
              <w:ind w:right="142"/>
              <w:rPr>
                <w:sz w:val="24"/>
                <w:szCs w:val="24"/>
              </w:rPr>
            </w:pPr>
            <w:r w:rsidRPr="00A01707">
              <w:rPr>
                <w:sz w:val="24"/>
                <w:szCs w:val="24"/>
              </w:rPr>
              <w:t>- Nộp hồ sơ qua Dịch vụ công trực tuyến đăng ký mã số ĐVQHNS, địa chỉ:  https://mstt.mof.gov.vn/</w:t>
            </w:r>
          </w:p>
        </w:tc>
        <w:tc>
          <w:tcPr>
            <w:tcW w:w="3543" w:type="dxa"/>
            <w:shd w:val="clear" w:color="auto" w:fill="FFFFFF"/>
          </w:tcPr>
          <w:p w14:paraId="636459DA" w14:textId="77777777" w:rsidR="00D45CE7" w:rsidRPr="00D45CE7" w:rsidRDefault="00D45CE7" w:rsidP="00D45CE7">
            <w:pPr>
              <w:spacing w:after="0" w:line="240" w:lineRule="auto"/>
              <w:ind w:left="140" w:right="69"/>
              <w:jc w:val="both"/>
              <w:rPr>
                <w:rFonts w:eastAsia="Calibri"/>
                <w:b/>
                <w:bCs/>
                <w:sz w:val="24"/>
                <w:szCs w:val="24"/>
                <w:lang w:val="pl-PL"/>
              </w:rPr>
            </w:pPr>
            <w:r w:rsidRPr="00D45CE7">
              <w:rPr>
                <w:rFonts w:eastAsia="Calibri"/>
                <w:b/>
                <w:bCs/>
                <w:sz w:val="24"/>
                <w:szCs w:val="24"/>
                <w:lang w:val="pl-PL"/>
              </w:rPr>
              <w:t>- Đối tượng thực hiện:</w:t>
            </w:r>
          </w:p>
          <w:p w14:paraId="1BD7F9BB" w14:textId="77777777" w:rsidR="00D45CE7" w:rsidRPr="00D45CE7" w:rsidRDefault="00D45CE7" w:rsidP="00D45CE7">
            <w:pPr>
              <w:spacing w:after="0" w:line="240" w:lineRule="auto"/>
              <w:ind w:left="140" w:right="69"/>
              <w:jc w:val="both"/>
              <w:rPr>
                <w:rFonts w:eastAsia="Calibri"/>
                <w:sz w:val="24"/>
                <w:szCs w:val="24"/>
                <w:lang w:val="pl-PL"/>
              </w:rPr>
            </w:pPr>
            <w:r w:rsidRPr="00D45CE7">
              <w:rPr>
                <w:rFonts w:eastAsia="Calibri"/>
                <w:sz w:val="24"/>
                <w:szCs w:val="24"/>
                <w:lang w:val="pl-PL"/>
              </w:rPr>
              <w:t>+ Các cơ quan Nhà nước, tổ chức chính trị và các tổ chức chính trị - xã hội.</w:t>
            </w:r>
          </w:p>
          <w:p w14:paraId="4794463D" w14:textId="77777777" w:rsidR="00D45CE7" w:rsidRPr="00D45CE7" w:rsidRDefault="00D45CE7" w:rsidP="00D45CE7">
            <w:pPr>
              <w:spacing w:after="0" w:line="240" w:lineRule="auto"/>
              <w:ind w:left="140" w:right="69"/>
              <w:jc w:val="both"/>
              <w:rPr>
                <w:rFonts w:eastAsia="Calibri"/>
                <w:sz w:val="24"/>
                <w:szCs w:val="24"/>
                <w:lang w:val="pl-PL"/>
              </w:rPr>
            </w:pPr>
            <w:r w:rsidRPr="00D45CE7">
              <w:rPr>
                <w:rFonts w:eastAsia="Calibri"/>
                <w:sz w:val="24"/>
                <w:szCs w:val="24"/>
                <w:lang w:val="pl-PL"/>
              </w:rPr>
              <w:t>+ Các tổ chức chính trị xã hội - nghề nghiệp, tổ chức xã hội, tổ chức xã hội - nghề nghiệp được ngân sách Nhà nước hỗ trợ theo nhiệm vụ Nhà nước giao.</w:t>
            </w:r>
          </w:p>
          <w:p w14:paraId="1E575AB1" w14:textId="77777777" w:rsidR="00D45CE7" w:rsidRPr="00D45CE7" w:rsidRDefault="00D45CE7" w:rsidP="00D45CE7">
            <w:pPr>
              <w:spacing w:after="0" w:line="240" w:lineRule="auto"/>
              <w:ind w:left="140" w:right="69"/>
              <w:jc w:val="both"/>
              <w:rPr>
                <w:rFonts w:eastAsia="Calibri"/>
                <w:sz w:val="24"/>
                <w:szCs w:val="24"/>
                <w:lang w:val="pl-PL"/>
              </w:rPr>
            </w:pPr>
            <w:r w:rsidRPr="00D45CE7">
              <w:rPr>
                <w:rFonts w:eastAsia="Calibri"/>
                <w:sz w:val="24"/>
                <w:szCs w:val="24"/>
                <w:lang w:val="pl-PL"/>
              </w:rPr>
              <w:t>+ Các đơn vị sự nghiệp công lập.</w:t>
            </w:r>
          </w:p>
          <w:p w14:paraId="183F0B8D" w14:textId="77777777" w:rsidR="00D45CE7" w:rsidRPr="00D45CE7" w:rsidRDefault="00D45CE7" w:rsidP="00D45CE7">
            <w:pPr>
              <w:spacing w:after="0" w:line="240" w:lineRule="auto"/>
              <w:ind w:left="140" w:right="69"/>
              <w:jc w:val="both"/>
              <w:rPr>
                <w:rFonts w:eastAsia="Calibri"/>
                <w:sz w:val="24"/>
                <w:szCs w:val="24"/>
                <w:lang w:val="pl-PL"/>
              </w:rPr>
            </w:pPr>
            <w:r w:rsidRPr="00D45CE7">
              <w:rPr>
                <w:rFonts w:eastAsia="Calibri"/>
                <w:sz w:val="24"/>
                <w:szCs w:val="24"/>
                <w:lang w:val="pl-PL"/>
              </w:rPr>
              <w:t>+ Các đơn vị khác có quan hệ với ngân sách.</w:t>
            </w:r>
          </w:p>
          <w:p w14:paraId="45AACC21" w14:textId="77777777" w:rsidR="00D45CE7" w:rsidRPr="00D45CE7" w:rsidRDefault="00D45CE7" w:rsidP="00D45CE7">
            <w:pPr>
              <w:spacing w:after="0" w:line="240" w:lineRule="auto"/>
              <w:ind w:left="140" w:right="69"/>
              <w:jc w:val="both"/>
              <w:rPr>
                <w:rFonts w:eastAsia="Calibri"/>
                <w:b/>
                <w:bCs/>
                <w:sz w:val="24"/>
                <w:szCs w:val="24"/>
                <w:lang w:val="pl-PL"/>
              </w:rPr>
            </w:pPr>
            <w:r w:rsidRPr="00D45CE7">
              <w:rPr>
                <w:rFonts w:eastAsia="Calibri"/>
                <w:b/>
                <w:bCs/>
                <w:sz w:val="24"/>
                <w:szCs w:val="24"/>
                <w:lang w:val="pl-PL"/>
              </w:rPr>
              <w:t>- Cơ quan thực hiện:</w:t>
            </w:r>
          </w:p>
          <w:p w14:paraId="1273580A" w14:textId="77777777" w:rsidR="00D45CE7" w:rsidRPr="00D45CE7" w:rsidRDefault="00D45CE7" w:rsidP="00D45CE7">
            <w:pPr>
              <w:spacing w:after="0" w:line="240" w:lineRule="auto"/>
              <w:ind w:left="140" w:right="69"/>
              <w:jc w:val="both"/>
              <w:rPr>
                <w:rFonts w:eastAsia="Calibri"/>
                <w:sz w:val="24"/>
                <w:szCs w:val="24"/>
                <w:lang w:val="pl-PL"/>
              </w:rPr>
            </w:pPr>
            <w:r w:rsidRPr="00D45CE7">
              <w:rPr>
                <w:rFonts w:eastAsia="Calibri"/>
                <w:sz w:val="24"/>
                <w:szCs w:val="24"/>
                <w:lang w:val="pl-PL"/>
              </w:rPr>
              <w:t xml:space="preserve">+ Cơ quan hoặc người có thẩm quyền được ủy quyền hoặc phân </w:t>
            </w:r>
            <w:r w:rsidRPr="00D45CE7">
              <w:rPr>
                <w:rFonts w:eastAsia="Calibri"/>
                <w:sz w:val="24"/>
                <w:szCs w:val="24"/>
                <w:lang w:val="pl-PL"/>
              </w:rPr>
              <w:lastRenderedPageBreak/>
              <w:t>cấp thực hiện (nếu có): Sở Tài chính.</w:t>
            </w:r>
          </w:p>
          <w:p w14:paraId="1A9BEFBE" w14:textId="6E0531C6" w:rsidR="00975CAE" w:rsidRPr="00A01707" w:rsidRDefault="00D45CE7" w:rsidP="00D45CE7">
            <w:pPr>
              <w:spacing w:after="0" w:line="240" w:lineRule="auto"/>
              <w:ind w:left="140" w:right="69"/>
              <w:jc w:val="both"/>
              <w:rPr>
                <w:sz w:val="24"/>
                <w:szCs w:val="24"/>
                <w:lang w:val="pl-PL"/>
              </w:rPr>
            </w:pPr>
            <w:r w:rsidRPr="00D45CE7">
              <w:rPr>
                <w:rFonts w:eastAsia="Calibri"/>
                <w:sz w:val="24"/>
                <w:szCs w:val="24"/>
                <w:lang w:val="pl-PL"/>
              </w:rPr>
              <w:t>+ Cơ quan trực tiếp thực hiện TTHC nội bộ: Sở Tài chính.</w:t>
            </w:r>
            <w:r w:rsidRPr="009B2573">
              <w:rPr>
                <w:rFonts w:eastAsia="Calibri"/>
                <w:sz w:val="24"/>
                <w:szCs w:val="24"/>
                <w:lang w:val="pl-PL"/>
              </w:rPr>
              <w:t xml:space="preserve"> </w:t>
            </w:r>
          </w:p>
        </w:tc>
        <w:tc>
          <w:tcPr>
            <w:tcW w:w="5246" w:type="dxa"/>
            <w:shd w:val="clear" w:color="auto" w:fill="FFFFFF"/>
          </w:tcPr>
          <w:p w14:paraId="6B48FE13"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lastRenderedPageBreak/>
              <w:t xml:space="preserve">- </w:t>
            </w:r>
            <w:r w:rsidRPr="00A01707">
              <w:rPr>
                <w:rFonts w:eastAsia="Times New Roman"/>
                <w:spacing w:val="-2"/>
                <w:sz w:val="24"/>
                <w:szCs w:val="24"/>
                <w:lang w:val="nl-NL"/>
              </w:rPr>
              <w:t>Nghị định số 73/2026/NĐ-CP ngày 10/3/2026 Quy định chi tiết và hướng dẫn thi hành một số điều của Luật Ngân sách Nhà nước;</w:t>
            </w:r>
          </w:p>
          <w:p w14:paraId="6A4805A0"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w:t>
            </w:r>
            <w:r w:rsidRPr="00A01707">
              <w:rPr>
                <w:rFonts w:eastAsia="Times New Roman"/>
                <w:spacing w:val="-2"/>
                <w:sz w:val="24"/>
                <w:szCs w:val="24"/>
                <w:lang w:val="nl-NL"/>
              </w:rPr>
              <w:t xml:space="preserve"> Luật Chuyển đổi số số 148/2025/QH15 ngày 11/12/2025;</w:t>
            </w:r>
          </w:p>
          <w:p w14:paraId="680CCC86"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w:t>
            </w:r>
            <w:r w:rsidRPr="00A01707">
              <w:rPr>
                <w:rFonts w:eastAsia="Times New Roman"/>
                <w:spacing w:val="-2"/>
                <w:sz w:val="24"/>
                <w:szCs w:val="24"/>
                <w:lang w:val="nl-NL"/>
              </w:rPr>
              <w:t xml:space="preserve"> Luật Giao dịch điện tử số 20/2023/QH15 ngày 22 tháng 6 năm 2023;</w:t>
            </w:r>
          </w:p>
          <w:p w14:paraId="4E0F251E"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w:t>
            </w:r>
            <w:r w:rsidRPr="00A01707">
              <w:rPr>
                <w:rFonts w:eastAsia="Times New Roman"/>
                <w:spacing w:val="-2"/>
                <w:sz w:val="24"/>
                <w:szCs w:val="24"/>
                <w:lang w:val="nl-NL"/>
              </w:rPr>
              <w:t xml:space="preserve"> Luật Dữ liệu số 60/2024/QH15 ngày 30 tháng 11 năm 2024;</w:t>
            </w:r>
          </w:p>
          <w:p w14:paraId="360FD414"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w:t>
            </w:r>
            <w:r w:rsidRPr="00A01707">
              <w:rPr>
                <w:rFonts w:eastAsia="Times New Roman"/>
                <w:spacing w:val="-2"/>
                <w:sz w:val="24"/>
                <w:szCs w:val="24"/>
                <w:lang w:val="nl-NL"/>
              </w:rPr>
              <w:t xml:space="preserve"> Nghị định số 23/2025/NĐ-CP ngày 21 tháng 02 năm 2025 của Chính phủ quy định về chữ ký điện tử và dịch vụ tin cậy;</w:t>
            </w:r>
          </w:p>
          <w:p w14:paraId="1847D77D" w14:textId="77777777" w:rsidR="00975CAE" w:rsidRPr="00A01707" w:rsidRDefault="00975CAE" w:rsidP="000E3506">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w:t>
            </w:r>
            <w:r w:rsidRPr="00A01707">
              <w:rPr>
                <w:rFonts w:eastAsia="Times New Roman"/>
                <w:spacing w:val="-2"/>
                <w:sz w:val="24"/>
                <w:szCs w:val="24"/>
                <w:lang w:val="nl-NL"/>
              </w:rPr>
              <w:t xml:space="preserve"> Nghị định số 165/2025/NĐ-CP ngày 30 tháng 6 năm 2025 của Chính phủ quy định chi tiết một số điều và biện pháp thi hành Luật Dữ liệu;</w:t>
            </w:r>
          </w:p>
          <w:p w14:paraId="1722902F" w14:textId="77777777" w:rsidR="00975CAE" w:rsidRPr="00A01707" w:rsidRDefault="00975CAE" w:rsidP="000E3506">
            <w:pPr>
              <w:spacing w:after="0" w:line="240" w:lineRule="auto"/>
              <w:ind w:right="144"/>
              <w:jc w:val="both"/>
              <w:outlineLvl w:val="0"/>
              <w:rPr>
                <w:sz w:val="24"/>
                <w:szCs w:val="24"/>
                <w:lang w:val="it-IT"/>
              </w:rPr>
            </w:pPr>
            <w:r>
              <w:rPr>
                <w:rFonts w:eastAsia="Times New Roman"/>
                <w:spacing w:val="-2"/>
                <w:sz w:val="24"/>
                <w:szCs w:val="24"/>
                <w:lang w:val="nl-NL"/>
              </w:rPr>
              <w:lastRenderedPageBreak/>
              <w:t>-</w:t>
            </w:r>
            <w:r w:rsidRPr="00A01707">
              <w:rPr>
                <w:rFonts w:eastAsia="Times New Roman"/>
                <w:spacing w:val="-2"/>
                <w:sz w:val="24"/>
                <w:szCs w:val="24"/>
                <w:lang w:val="nl-NL"/>
              </w:rPr>
              <w:t xml:space="preserve"> Thông tư số 185/2015/TT-BTC ngày 17/11/2015 của Bộ Tài chính hướng dẫn đăng ký, cấp và sử dụng mã số đơn vị có quan hệ với ngân sách.</w:t>
            </w:r>
          </w:p>
        </w:tc>
      </w:tr>
    </w:tbl>
    <w:p w14:paraId="7E3725EB" w14:textId="3E39AA67" w:rsidR="00975CAE" w:rsidRPr="00292FF1" w:rsidRDefault="00975CAE" w:rsidP="00975CAE">
      <w:pPr>
        <w:spacing w:before="240" w:after="240"/>
        <w:rPr>
          <w:b/>
          <w:lang w:val="vi-VN"/>
        </w:rPr>
      </w:pPr>
      <w:r w:rsidRPr="00292FF1">
        <w:rPr>
          <w:b/>
          <w:iCs/>
          <w:lang w:val="pl-PL"/>
        </w:rPr>
        <w:lastRenderedPageBreak/>
        <w:t xml:space="preserve">II. </w:t>
      </w:r>
      <w:r w:rsidR="000E3506">
        <w:rPr>
          <w:b/>
          <w:iCs/>
          <w:lang w:val="pl-PL"/>
        </w:rPr>
        <w:t>Danh mục TTHC bị bãi bỏ</w:t>
      </w:r>
      <w:r w:rsidRPr="00292FF1">
        <w:rPr>
          <w:b/>
          <w:lang w:val="pl-PL"/>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474"/>
        <w:gridCol w:w="3548"/>
        <w:gridCol w:w="2740"/>
        <w:gridCol w:w="6479"/>
      </w:tblGrid>
      <w:tr w:rsidR="00975CAE" w:rsidRPr="00292FF1" w14:paraId="0A816B35" w14:textId="77777777" w:rsidTr="00612099">
        <w:trPr>
          <w:tblHeader/>
        </w:trPr>
        <w:tc>
          <w:tcPr>
            <w:tcW w:w="217" w:type="pct"/>
            <w:shd w:val="clear" w:color="auto" w:fill="FFFFFF"/>
            <w:vAlign w:val="center"/>
          </w:tcPr>
          <w:p w14:paraId="24B69611" w14:textId="77777777" w:rsidR="00975CAE" w:rsidRPr="00292FF1" w:rsidRDefault="00975CAE" w:rsidP="00612099">
            <w:pPr>
              <w:spacing w:before="60"/>
              <w:ind w:left="57" w:right="57"/>
              <w:jc w:val="center"/>
              <w:rPr>
                <w:b/>
                <w:spacing w:val="-4"/>
                <w:sz w:val="26"/>
                <w:szCs w:val="26"/>
                <w:lang w:val="vi-VN"/>
              </w:rPr>
            </w:pPr>
            <w:r w:rsidRPr="00292FF1">
              <w:rPr>
                <w:b/>
                <w:spacing w:val="-4"/>
                <w:sz w:val="26"/>
                <w:szCs w:val="26"/>
              </w:rPr>
              <w:t>STT</w:t>
            </w:r>
          </w:p>
        </w:tc>
        <w:tc>
          <w:tcPr>
            <w:tcW w:w="440" w:type="pct"/>
            <w:shd w:val="clear" w:color="auto" w:fill="FFFFFF"/>
            <w:vAlign w:val="center"/>
          </w:tcPr>
          <w:p w14:paraId="0BA7E105" w14:textId="77777777" w:rsidR="00975CAE" w:rsidRPr="00292FF1" w:rsidRDefault="00975CAE" w:rsidP="00612099">
            <w:pPr>
              <w:spacing w:before="60"/>
              <w:ind w:left="57" w:right="57"/>
              <w:jc w:val="center"/>
              <w:rPr>
                <w:b/>
                <w:spacing w:val="-4"/>
                <w:sz w:val="26"/>
                <w:szCs w:val="26"/>
              </w:rPr>
            </w:pPr>
            <w:r>
              <w:rPr>
                <w:b/>
                <w:spacing w:val="-4"/>
                <w:sz w:val="26"/>
                <w:szCs w:val="26"/>
              </w:rPr>
              <w:t>Mã TTHC</w:t>
            </w:r>
          </w:p>
        </w:tc>
        <w:tc>
          <w:tcPr>
            <w:tcW w:w="1210" w:type="pct"/>
            <w:shd w:val="clear" w:color="auto" w:fill="FFFFFF"/>
            <w:vAlign w:val="center"/>
          </w:tcPr>
          <w:p w14:paraId="4270444C" w14:textId="77777777" w:rsidR="00975CAE" w:rsidRPr="00292FF1" w:rsidRDefault="00975CAE" w:rsidP="00612099">
            <w:pPr>
              <w:spacing w:before="60"/>
              <w:ind w:left="57" w:right="57"/>
              <w:jc w:val="center"/>
              <w:rPr>
                <w:b/>
                <w:spacing w:val="-4"/>
                <w:sz w:val="26"/>
                <w:szCs w:val="26"/>
              </w:rPr>
            </w:pPr>
            <w:r w:rsidRPr="00292FF1">
              <w:rPr>
                <w:b/>
                <w:spacing w:val="-4"/>
                <w:sz w:val="26"/>
                <w:szCs w:val="26"/>
              </w:rPr>
              <w:t>Tên TTHC</w:t>
            </w:r>
          </w:p>
        </w:tc>
        <w:tc>
          <w:tcPr>
            <w:tcW w:w="937" w:type="pct"/>
            <w:shd w:val="clear" w:color="auto" w:fill="FFFFFF"/>
            <w:vAlign w:val="center"/>
          </w:tcPr>
          <w:p w14:paraId="67F8FC63" w14:textId="77777777" w:rsidR="00975CAE" w:rsidRPr="00292FF1" w:rsidRDefault="00975CAE" w:rsidP="00612099">
            <w:pPr>
              <w:spacing w:before="60"/>
              <w:ind w:left="57" w:right="57"/>
              <w:jc w:val="center"/>
              <w:rPr>
                <w:b/>
                <w:spacing w:val="-4"/>
                <w:sz w:val="26"/>
                <w:szCs w:val="26"/>
              </w:rPr>
            </w:pPr>
            <w:r w:rsidRPr="00292FF1">
              <w:rPr>
                <w:b/>
                <w:spacing w:val="-4"/>
                <w:sz w:val="26"/>
                <w:szCs w:val="26"/>
              </w:rPr>
              <w:t>Cơ quan giải quyết</w:t>
            </w:r>
          </w:p>
        </w:tc>
        <w:tc>
          <w:tcPr>
            <w:tcW w:w="2196" w:type="pct"/>
            <w:shd w:val="clear" w:color="auto" w:fill="FFFFFF"/>
            <w:vAlign w:val="center"/>
          </w:tcPr>
          <w:p w14:paraId="55F74791" w14:textId="4D41B88D" w:rsidR="00975CAE" w:rsidRPr="00292FF1" w:rsidRDefault="00975CAE" w:rsidP="00612099">
            <w:pPr>
              <w:spacing w:before="60"/>
              <w:ind w:left="57" w:right="57"/>
              <w:jc w:val="center"/>
              <w:rPr>
                <w:spacing w:val="-4"/>
                <w:sz w:val="26"/>
                <w:szCs w:val="26"/>
              </w:rPr>
            </w:pPr>
            <w:r w:rsidRPr="00292FF1">
              <w:rPr>
                <w:b/>
                <w:spacing w:val="-4"/>
                <w:sz w:val="26"/>
                <w:szCs w:val="26"/>
              </w:rPr>
              <w:t xml:space="preserve">Tên văn bản quy định việc bãi bỏ TTHC </w:t>
            </w:r>
          </w:p>
        </w:tc>
      </w:tr>
      <w:tr w:rsidR="00975CAE" w:rsidRPr="002157B9" w14:paraId="4CC7D15E" w14:textId="77777777" w:rsidTr="00612099">
        <w:tc>
          <w:tcPr>
            <w:tcW w:w="217" w:type="pct"/>
            <w:shd w:val="clear" w:color="auto" w:fill="FFFFFF"/>
            <w:vAlign w:val="center"/>
          </w:tcPr>
          <w:p w14:paraId="21FA8874" w14:textId="77777777" w:rsidR="00975CAE" w:rsidRPr="00292FF1" w:rsidRDefault="00975CAE" w:rsidP="00975CAE">
            <w:pPr>
              <w:pStyle w:val="oancuaDanhsach"/>
              <w:numPr>
                <w:ilvl w:val="0"/>
                <w:numId w:val="29"/>
              </w:numPr>
              <w:spacing w:before="60" w:after="0" w:line="240" w:lineRule="auto"/>
              <w:ind w:left="57" w:right="57" w:firstLine="0"/>
              <w:jc w:val="center"/>
              <w:rPr>
                <w:spacing w:val="-4"/>
                <w:sz w:val="26"/>
                <w:szCs w:val="26"/>
              </w:rPr>
            </w:pPr>
          </w:p>
        </w:tc>
        <w:tc>
          <w:tcPr>
            <w:tcW w:w="440" w:type="pct"/>
            <w:shd w:val="clear" w:color="auto" w:fill="FFFFFF"/>
            <w:vAlign w:val="center"/>
          </w:tcPr>
          <w:p w14:paraId="23518676" w14:textId="77777777" w:rsidR="00975CAE" w:rsidRPr="004409B8" w:rsidRDefault="00975CAE" w:rsidP="00612099">
            <w:pPr>
              <w:ind w:left="57" w:right="57"/>
              <w:jc w:val="center"/>
              <w:rPr>
                <w:rFonts w:eastAsia="Times New Roman"/>
                <w:spacing w:val="-2"/>
                <w:sz w:val="24"/>
                <w:szCs w:val="24"/>
                <w:lang w:val="nl-NL"/>
              </w:rPr>
            </w:pPr>
            <w:r w:rsidRPr="004409B8">
              <w:rPr>
                <w:rFonts w:eastAsia="Times New Roman"/>
                <w:spacing w:val="-2"/>
                <w:sz w:val="24"/>
                <w:szCs w:val="24"/>
                <w:lang w:val="nl-NL"/>
              </w:rPr>
              <w:t>2.002206.H05</w:t>
            </w:r>
          </w:p>
        </w:tc>
        <w:tc>
          <w:tcPr>
            <w:tcW w:w="1210" w:type="pct"/>
            <w:shd w:val="clear" w:color="auto" w:fill="FFFFFF"/>
            <w:vAlign w:val="center"/>
          </w:tcPr>
          <w:p w14:paraId="09A018D0" w14:textId="77777777" w:rsidR="00975CAE" w:rsidRPr="00A01707" w:rsidRDefault="00975CAE" w:rsidP="00612099">
            <w:pPr>
              <w:ind w:left="57" w:right="57"/>
              <w:jc w:val="both"/>
              <w:rPr>
                <w:spacing w:val="-4"/>
                <w:sz w:val="26"/>
                <w:szCs w:val="26"/>
                <w:lang w:val="nl-NL"/>
              </w:rPr>
            </w:pPr>
            <w:r w:rsidRPr="00A01707">
              <w:rPr>
                <w:rFonts w:eastAsia="Times New Roman"/>
                <w:sz w:val="24"/>
                <w:szCs w:val="24"/>
                <w:lang w:val="nl-NL"/>
              </w:rPr>
              <w:t>Đăng ký mã số đơn vị có quan hệ với ngân sách</w:t>
            </w:r>
          </w:p>
        </w:tc>
        <w:tc>
          <w:tcPr>
            <w:tcW w:w="937" w:type="pct"/>
            <w:shd w:val="clear" w:color="auto" w:fill="FFFFFF"/>
            <w:vAlign w:val="center"/>
          </w:tcPr>
          <w:p w14:paraId="5DE4A306" w14:textId="77777777" w:rsidR="00975CAE" w:rsidRPr="00292FF1" w:rsidRDefault="00975CAE" w:rsidP="00612099">
            <w:pPr>
              <w:spacing w:before="60"/>
              <w:ind w:left="57" w:right="57"/>
              <w:jc w:val="center"/>
              <w:rPr>
                <w:spacing w:val="-4"/>
                <w:sz w:val="26"/>
                <w:szCs w:val="26"/>
              </w:rPr>
            </w:pPr>
            <w:r w:rsidRPr="00A01707">
              <w:rPr>
                <w:sz w:val="24"/>
                <w:szCs w:val="24"/>
                <w:lang w:val="pl-PL"/>
              </w:rPr>
              <w:t>Sở Tài chính</w:t>
            </w:r>
          </w:p>
        </w:tc>
        <w:tc>
          <w:tcPr>
            <w:tcW w:w="2196" w:type="pct"/>
            <w:shd w:val="clear" w:color="auto" w:fill="FFFFFF"/>
          </w:tcPr>
          <w:p w14:paraId="36A39152" w14:textId="77777777" w:rsidR="00D45CE7" w:rsidRDefault="00D45CE7" w:rsidP="00D45CE7">
            <w:pPr>
              <w:spacing w:after="0" w:line="240" w:lineRule="auto"/>
              <w:ind w:right="144"/>
              <w:jc w:val="both"/>
              <w:outlineLvl w:val="0"/>
              <w:rPr>
                <w:rFonts w:eastAsia="Times New Roman"/>
                <w:spacing w:val="-2"/>
                <w:sz w:val="24"/>
                <w:szCs w:val="24"/>
                <w:lang w:val="nl-NL"/>
              </w:rPr>
            </w:pPr>
            <w:r>
              <w:rPr>
                <w:rFonts w:eastAsia="Times New Roman"/>
                <w:spacing w:val="-2"/>
                <w:sz w:val="24"/>
                <w:szCs w:val="24"/>
                <w:lang w:val="nl-NL"/>
              </w:rPr>
              <w:t xml:space="preserve">- </w:t>
            </w:r>
            <w:r w:rsidRPr="00A01707">
              <w:rPr>
                <w:rFonts w:eastAsia="Times New Roman"/>
                <w:spacing w:val="-2"/>
                <w:sz w:val="24"/>
                <w:szCs w:val="24"/>
                <w:lang w:val="nl-NL"/>
              </w:rPr>
              <w:t>Nghị định số 73/2026/NĐ-CP ngày 10/3/2026 Quy định chi tiết và hướng dẫn thi hành một số điều của Luật Ngân sách Nhà nước;</w:t>
            </w:r>
          </w:p>
          <w:p w14:paraId="2118BAED" w14:textId="3C0AB80D" w:rsidR="00975CAE" w:rsidRPr="00A01707" w:rsidRDefault="00D45CE7" w:rsidP="00D45CE7">
            <w:pPr>
              <w:spacing w:before="60"/>
              <w:ind w:left="57" w:right="57"/>
              <w:jc w:val="both"/>
              <w:rPr>
                <w:spacing w:val="-4"/>
                <w:sz w:val="26"/>
                <w:szCs w:val="26"/>
                <w:lang w:val="nl-NL"/>
              </w:rPr>
            </w:pPr>
            <w:r>
              <w:rPr>
                <w:rFonts w:eastAsia="Times New Roman"/>
                <w:spacing w:val="-2"/>
                <w:sz w:val="24"/>
                <w:szCs w:val="24"/>
                <w:lang w:val="nl-NL"/>
              </w:rPr>
              <w:t>-</w:t>
            </w:r>
            <w:r w:rsidRPr="00A01707">
              <w:rPr>
                <w:rFonts w:eastAsia="Times New Roman"/>
                <w:spacing w:val="-2"/>
                <w:sz w:val="24"/>
                <w:szCs w:val="24"/>
                <w:lang w:val="nl-NL"/>
              </w:rPr>
              <w:t xml:space="preserve"> Thông tư số 185/2015/TT-BTC ngày 17/11/2015 của Bộ Tài chính hướng dẫn đăng ký, cấp và sử dụng mã số đơn vị có quan hệ với ngân sách.</w:t>
            </w:r>
          </w:p>
        </w:tc>
      </w:tr>
    </w:tbl>
    <w:p w14:paraId="61ED7CBF" w14:textId="77777777" w:rsidR="006B6C3E" w:rsidRPr="00975CAE" w:rsidRDefault="006B6C3E" w:rsidP="00975CAE">
      <w:pPr>
        <w:spacing w:before="120" w:after="120" w:line="240" w:lineRule="auto"/>
        <w:rPr>
          <w:rFonts w:cs="Times New Roman"/>
          <w:b/>
          <w:sz w:val="24"/>
          <w:szCs w:val="24"/>
          <w:lang w:val="nl-NL"/>
        </w:rPr>
      </w:pPr>
    </w:p>
    <w:sectPr w:rsidR="006B6C3E" w:rsidRPr="00975CAE" w:rsidSect="00397300">
      <w:pgSz w:w="16840" w:h="11907" w:orient="landscape" w:code="9"/>
      <w:pgMar w:top="851" w:right="851"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6E14" w14:textId="77777777" w:rsidR="00FF7803" w:rsidRDefault="00FF7803" w:rsidP="001F5578">
      <w:pPr>
        <w:spacing w:after="0" w:line="240" w:lineRule="auto"/>
      </w:pPr>
      <w:r>
        <w:separator/>
      </w:r>
    </w:p>
  </w:endnote>
  <w:endnote w:type="continuationSeparator" w:id="0">
    <w:p w14:paraId="6919C096" w14:textId="77777777" w:rsidR="00FF7803" w:rsidRDefault="00FF7803" w:rsidP="001F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FC69" w14:textId="77777777" w:rsidR="00FF7803" w:rsidRDefault="00FF7803" w:rsidP="001F5578">
      <w:pPr>
        <w:spacing w:after="0" w:line="240" w:lineRule="auto"/>
      </w:pPr>
      <w:r>
        <w:separator/>
      </w:r>
    </w:p>
  </w:footnote>
  <w:footnote w:type="continuationSeparator" w:id="0">
    <w:p w14:paraId="0450785C" w14:textId="77777777" w:rsidR="00FF7803" w:rsidRDefault="00FF7803" w:rsidP="001F5578">
      <w:pPr>
        <w:spacing w:after="0" w:line="240" w:lineRule="auto"/>
      </w:pPr>
      <w:r>
        <w:continuationSeparator/>
      </w:r>
    </w:p>
  </w:footnote>
  <w:footnote w:id="1">
    <w:p w14:paraId="75F9BC79" w14:textId="77777777" w:rsidR="002D21A7" w:rsidRPr="00C76881" w:rsidRDefault="002D21A7" w:rsidP="002D21A7">
      <w:pPr>
        <w:pStyle w:val="VnbanCcchu"/>
        <w:jc w:val="both"/>
        <w:rPr>
          <w:iCs/>
          <w:sz w:val="22"/>
          <w:szCs w:val="22"/>
        </w:rPr>
      </w:pPr>
      <w:r>
        <w:rPr>
          <w:rStyle w:val="ThamchiuCcchu"/>
          <w:rFonts w:eastAsia="Arial"/>
        </w:rPr>
        <w:footnoteRef/>
      </w:r>
      <w:r>
        <w:t xml:space="preserve"> </w:t>
      </w:r>
      <w:r w:rsidRPr="000E3506">
        <w:rPr>
          <w:i/>
          <w:iCs/>
          <w:sz w:val="22"/>
          <w:szCs w:val="22"/>
        </w:rPr>
        <w:t xml:space="preserve">Nội dung chi tiết thủ tục hành chính theo Quyết định </w:t>
      </w:r>
      <w:r w:rsidRPr="000E3506">
        <w:rPr>
          <w:i/>
          <w:iCs/>
          <w:color w:val="000000" w:themeColor="text1"/>
          <w:spacing w:val="-8"/>
          <w:sz w:val="22"/>
          <w:szCs w:val="22"/>
        </w:rPr>
        <w:t>số 1781/QĐ-BTC ngày 06/7/2026 của Bộ trưởng Bộ Tài chính về việc công bố thủ tục hành chính nội bộ mới ban hành và thủ tục hành chính bị bãi bỏ trong lĩnh vực công nghệ thông tin thuộc phạm vi chức năng quản lý của Bộ Tài chính</w:t>
      </w:r>
      <w:r>
        <w:rPr>
          <w:iCs/>
          <w:color w:val="000000" w:themeColor="text1"/>
          <w:spacing w:val="-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99094"/>
      <w:docPartObj>
        <w:docPartGallery w:val="Page Numbers (Top of Page)"/>
        <w:docPartUnique/>
      </w:docPartObj>
    </w:sdtPr>
    <w:sdtContent>
      <w:p w14:paraId="17BED5B6" w14:textId="150BF6C2" w:rsidR="009B7261" w:rsidRDefault="009B7261">
        <w:pPr>
          <w:pStyle w:val="utrang"/>
          <w:jc w:val="center"/>
        </w:pPr>
        <w:r>
          <w:fldChar w:fldCharType="begin"/>
        </w:r>
        <w:r>
          <w:instrText>PAGE   \* MERGEFORMAT</w:instrText>
        </w:r>
        <w:r>
          <w:fldChar w:fldCharType="separate"/>
        </w:r>
        <w:r w:rsidR="00633712" w:rsidRPr="00633712">
          <w:rPr>
            <w:noProof/>
            <w:lang w:val="vi-VN"/>
          </w:rPr>
          <w:t>4</w:t>
        </w:r>
        <w:r>
          <w:fldChar w:fldCharType="end"/>
        </w:r>
      </w:p>
    </w:sdtContent>
  </w:sdt>
  <w:p w14:paraId="2BAFDB89" w14:textId="77777777" w:rsidR="009B7261" w:rsidRDefault="009B7261">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080" w14:textId="025963CE" w:rsidR="009B7261" w:rsidRDefault="009B7261" w:rsidP="006C3D16">
    <w:pPr>
      <w:pStyle w:val="utrang"/>
      <w:jc w:val="center"/>
    </w:pPr>
  </w:p>
  <w:p w14:paraId="05063F5B" w14:textId="77777777" w:rsidR="009B7261" w:rsidRDefault="009B726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0E5"/>
    <w:multiLevelType w:val="hybridMultilevel"/>
    <w:tmpl w:val="C6BCA902"/>
    <w:lvl w:ilvl="0" w:tplc="A45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2AB9"/>
    <w:multiLevelType w:val="hybridMultilevel"/>
    <w:tmpl w:val="47C8108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1441380F"/>
    <w:multiLevelType w:val="hybridMultilevel"/>
    <w:tmpl w:val="B922CF94"/>
    <w:lvl w:ilvl="0" w:tplc="FD16F11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727569"/>
    <w:multiLevelType w:val="hybridMultilevel"/>
    <w:tmpl w:val="9BAA57F4"/>
    <w:lvl w:ilvl="0" w:tplc="22D8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7E06CC"/>
    <w:multiLevelType w:val="hybridMultilevel"/>
    <w:tmpl w:val="66E83828"/>
    <w:lvl w:ilvl="0" w:tplc="75444B2C">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2750E4E"/>
    <w:multiLevelType w:val="hybridMultilevel"/>
    <w:tmpl w:val="7A5A622A"/>
    <w:lvl w:ilvl="0" w:tplc="7D4A0D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600D2"/>
    <w:multiLevelType w:val="hybridMultilevel"/>
    <w:tmpl w:val="A8DEF1C0"/>
    <w:lvl w:ilvl="0" w:tplc="CF162602">
      <w:start w:val="1"/>
      <w:numFmt w:val="upperRoman"/>
      <w:lvlText w:val="%1."/>
      <w:lvlJc w:val="left"/>
      <w:pPr>
        <w:ind w:left="906" w:hanging="72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7" w15:restartNumberingAfterBreak="0">
    <w:nsid w:val="252958D3"/>
    <w:multiLevelType w:val="hybridMultilevel"/>
    <w:tmpl w:val="3140E86A"/>
    <w:lvl w:ilvl="0" w:tplc="6B3A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449EE"/>
    <w:multiLevelType w:val="hybridMultilevel"/>
    <w:tmpl w:val="774055DC"/>
    <w:lvl w:ilvl="0" w:tplc="39A4C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506BC"/>
    <w:multiLevelType w:val="hybridMultilevel"/>
    <w:tmpl w:val="63E24522"/>
    <w:lvl w:ilvl="0" w:tplc="EF88BDA2">
      <w:start w:val="1"/>
      <w:numFmt w:val="upperRoman"/>
      <w:lvlText w:val="%1&gt;"/>
      <w:lvlJc w:val="left"/>
      <w:pPr>
        <w:ind w:left="906" w:hanging="720"/>
      </w:pPr>
      <w:rPr>
        <w:rFonts w:hint="default"/>
        <w:b/>
        <w:i w:val="0"/>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0" w15:restartNumberingAfterBreak="0">
    <w:nsid w:val="2C6145F2"/>
    <w:multiLevelType w:val="hybridMultilevel"/>
    <w:tmpl w:val="4762FBE6"/>
    <w:lvl w:ilvl="0" w:tplc="632878E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91463"/>
    <w:multiLevelType w:val="hybridMultilevel"/>
    <w:tmpl w:val="2CB214B8"/>
    <w:lvl w:ilvl="0" w:tplc="840C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974885"/>
    <w:multiLevelType w:val="hybridMultilevel"/>
    <w:tmpl w:val="36887AAA"/>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744D"/>
    <w:multiLevelType w:val="hybridMultilevel"/>
    <w:tmpl w:val="31DACC62"/>
    <w:lvl w:ilvl="0" w:tplc="D88648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BD73DB"/>
    <w:multiLevelType w:val="hybridMultilevel"/>
    <w:tmpl w:val="751E72CC"/>
    <w:lvl w:ilvl="0" w:tplc="9C1A34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B3FC4"/>
    <w:multiLevelType w:val="hybridMultilevel"/>
    <w:tmpl w:val="DB2A9E94"/>
    <w:lvl w:ilvl="0" w:tplc="1C20406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D412ED"/>
    <w:multiLevelType w:val="hybridMultilevel"/>
    <w:tmpl w:val="6626376E"/>
    <w:lvl w:ilvl="0" w:tplc="8D6C01E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35D7CDB"/>
    <w:multiLevelType w:val="hybridMultilevel"/>
    <w:tmpl w:val="A6687C6C"/>
    <w:lvl w:ilvl="0" w:tplc="A6243A1C">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100B"/>
    <w:multiLevelType w:val="hybridMultilevel"/>
    <w:tmpl w:val="26C4A798"/>
    <w:lvl w:ilvl="0" w:tplc="FC4C81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F35F4"/>
    <w:multiLevelType w:val="hybridMultilevel"/>
    <w:tmpl w:val="7C846D3C"/>
    <w:lvl w:ilvl="0" w:tplc="E658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BC3564"/>
    <w:multiLevelType w:val="hybridMultilevel"/>
    <w:tmpl w:val="E0467920"/>
    <w:lvl w:ilvl="0" w:tplc="6F7073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433F0B"/>
    <w:multiLevelType w:val="hybridMultilevel"/>
    <w:tmpl w:val="9D1A5478"/>
    <w:lvl w:ilvl="0" w:tplc="FB10193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0604FB"/>
    <w:multiLevelType w:val="hybridMultilevel"/>
    <w:tmpl w:val="67629842"/>
    <w:lvl w:ilvl="0" w:tplc="279847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E0280"/>
    <w:multiLevelType w:val="hybridMultilevel"/>
    <w:tmpl w:val="CCD6E1B2"/>
    <w:lvl w:ilvl="0" w:tplc="C0B460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12E61"/>
    <w:multiLevelType w:val="hybridMultilevel"/>
    <w:tmpl w:val="1F88FEF8"/>
    <w:lvl w:ilvl="0" w:tplc="5D1EC0B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B520117"/>
    <w:multiLevelType w:val="hybridMultilevel"/>
    <w:tmpl w:val="B39E4B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F77C6"/>
    <w:multiLevelType w:val="hybridMultilevel"/>
    <w:tmpl w:val="2118E4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94B06"/>
    <w:multiLevelType w:val="hybridMultilevel"/>
    <w:tmpl w:val="766A60F0"/>
    <w:lvl w:ilvl="0" w:tplc="9C282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9255D"/>
    <w:multiLevelType w:val="hybridMultilevel"/>
    <w:tmpl w:val="4CE8EF4E"/>
    <w:lvl w:ilvl="0" w:tplc="61A4631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0244B"/>
    <w:multiLevelType w:val="hybridMultilevel"/>
    <w:tmpl w:val="E0BE63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156256">
    <w:abstractNumId w:val="4"/>
  </w:num>
  <w:num w:numId="2" w16cid:durableId="1845591045">
    <w:abstractNumId w:val="16"/>
  </w:num>
  <w:num w:numId="3" w16cid:durableId="1912959547">
    <w:abstractNumId w:val="7"/>
  </w:num>
  <w:num w:numId="4" w16cid:durableId="1211652864">
    <w:abstractNumId w:val="0"/>
  </w:num>
  <w:num w:numId="5" w16cid:durableId="1864899677">
    <w:abstractNumId w:val="27"/>
  </w:num>
  <w:num w:numId="6" w16cid:durableId="387074917">
    <w:abstractNumId w:val="21"/>
  </w:num>
  <w:num w:numId="7" w16cid:durableId="1246257462">
    <w:abstractNumId w:val="26"/>
  </w:num>
  <w:num w:numId="8" w16cid:durableId="249124339">
    <w:abstractNumId w:val="17"/>
  </w:num>
  <w:num w:numId="9" w16cid:durableId="1342123650">
    <w:abstractNumId w:val="11"/>
  </w:num>
  <w:num w:numId="10" w16cid:durableId="1787582472">
    <w:abstractNumId w:val="25"/>
  </w:num>
  <w:num w:numId="11" w16cid:durableId="1099330005">
    <w:abstractNumId w:val="3"/>
  </w:num>
  <w:num w:numId="12" w16cid:durableId="1752004158">
    <w:abstractNumId w:val="19"/>
  </w:num>
  <w:num w:numId="13" w16cid:durableId="846135800">
    <w:abstractNumId w:val="10"/>
  </w:num>
  <w:num w:numId="14" w16cid:durableId="1477843643">
    <w:abstractNumId w:val="20"/>
  </w:num>
  <w:num w:numId="15" w16cid:durableId="1633705581">
    <w:abstractNumId w:val="13"/>
  </w:num>
  <w:num w:numId="16" w16cid:durableId="1243687237">
    <w:abstractNumId w:val="9"/>
  </w:num>
  <w:num w:numId="17" w16cid:durableId="153958571">
    <w:abstractNumId w:val="14"/>
  </w:num>
  <w:num w:numId="18" w16cid:durableId="666518824">
    <w:abstractNumId w:val="6"/>
  </w:num>
  <w:num w:numId="19" w16cid:durableId="1624732181">
    <w:abstractNumId w:val="5"/>
  </w:num>
  <w:num w:numId="20" w16cid:durableId="1040396984">
    <w:abstractNumId w:val="22"/>
  </w:num>
  <w:num w:numId="21" w16cid:durableId="1826431666">
    <w:abstractNumId w:val="8"/>
  </w:num>
  <w:num w:numId="22" w16cid:durableId="1271086284">
    <w:abstractNumId w:val="23"/>
  </w:num>
  <w:num w:numId="23" w16cid:durableId="566841363">
    <w:abstractNumId w:val="15"/>
  </w:num>
  <w:num w:numId="24" w16cid:durableId="1854761329">
    <w:abstractNumId w:val="2"/>
  </w:num>
  <w:num w:numId="25" w16cid:durableId="987828120">
    <w:abstractNumId w:val="18"/>
  </w:num>
  <w:num w:numId="26" w16cid:durableId="2134015553">
    <w:abstractNumId w:val="12"/>
  </w:num>
  <w:num w:numId="27" w16cid:durableId="1089883457">
    <w:abstractNumId w:val="28"/>
  </w:num>
  <w:num w:numId="28" w16cid:durableId="2100253993">
    <w:abstractNumId w:val="29"/>
  </w:num>
  <w:num w:numId="29" w16cid:durableId="853494916">
    <w:abstractNumId w:val="1"/>
  </w:num>
  <w:num w:numId="30" w16cid:durableId="7946353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0A"/>
    <w:rsid w:val="00001C05"/>
    <w:rsid w:val="00004087"/>
    <w:rsid w:val="00004F00"/>
    <w:rsid w:val="000120AD"/>
    <w:rsid w:val="0001368D"/>
    <w:rsid w:val="00024C2E"/>
    <w:rsid w:val="00025A71"/>
    <w:rsid w:val="000304F3"/>
    <w:rsid w:val="00036564"/>
    <w:rsid w:val="000378F8"/>
    <w:rsid w:val="00042061"/>
    <w:rsid w:val="0004765B"/>
    <w:rsid w:val="00050152"/>
    <w:rsid w:val="00050988"/>
    <w:rsid w:val="00060FCF"/>
    <w:rsid w:val="0006122F"/>
    <w:rsid w:val="00061B6A"/>
    <w:rsid w:val="00061F93"/>
    <w:rsid w:val="000630B6"/>
    <w:rsid w:val="00064C3F"/>
    <w:rsid w:val="000650CE"/>
    <w:rsid w:val="00065EFF"/>
    <w:rsid w:val="00067822"/>
    <w:rsid w:val="00067FDF"/>
    <w:rsid w:val="00071ACD"/>
    <w:rsid w:val="00073BC9"/>
    <w:rsid w:val="0007474C"/>
    <w:rsid w:val="00076D5A"/>
    <w:rsid w:val="0008378F"/>
    <w:rsid w:val="00084B9A"/>
    <w:rsid w:val="00086733"/>
    <w:rsid w:val="000912EF"/>
    <w:rsid w:val="00091F30"/>
    <w:rsid w:val="00091F99"/>
    <w:rsid w:val="000A0741"/>
    <w:rsid w:val="000A0FE9"/>
    <w:rsid w:val="000A3EF0"/>
    <w:rsid w:val="000A4A95"/>
    <w:rsid w:val="000B0B18"/>
    <w:rsid w:val="000B0C59"/>
    <w:rsid w:val="000B14DB"/>
    <w:rsid w:val="000B565E"/>
    <w:rsid w:val="000B6E01"/>
    <w:rsid w:val="000B7EB5"/>
    <w:rsid w:val="000C40FE"/>
    <w:rsid w:val="000C5427"/>
    <w:rsid w:val="000C58DA"/>
    <w:rsid w:val="000D005F"/>
    <w:rsid w:val="000D3C2C"/>
    <w:rsid w:val="000D44EC"/>
    <w:rsid w:val="000D5AD8"/>
    <w:rsid w:val="000D5B19"/>
    <w:rsid w:val="000D7D0E"/>
    <w:rsid w:val="000E0C03"/>
    <w:rsid w:val="000E2496"/>
    <w:rsid w:val="000E27E5"/>
    <w:rsid w:val="000E3506"/>
    <w:rsid w:val="000E39F5"/>
    <w:rsid w:val="000E3B3E"/>
    <w:rsid w:val="000E4BEF"/>
    <w:rsid w:val="000E50F3"/>
    <w:rsid w:val="000F0378"/>
    <w:rsid w:val="000F1F65"/>
    <w:rsid w:val="000F25C9"/>
    <w:rsid w:val="000F3E39"/>
    <w:rsid w:val="000F7255"/>
    <w:rsid w:val="000F7D9C"/>
    <w:rsid w:val="00114C2F"/>
    <w:rsid w:val="0011676F"/>
    <w:rsid w:val="00117160"/>
    <w:rsid w:val="00120DBE"/>
    <w:rsid w:val="001225BD"/>
    <w:rsid w:val="0012590B"/>
    <w:rsid w:val="00127CC7"/>
    <w:rsid w:val="00127F71"/>
    <w:rsid w:val="001301DE"/>
    <w:rsid w:val="00132E43"/>
    <w:rsid w:val="00135077"/>
    <w:rsid w:val="001352A1"/>
    <w:rsid w:val="00135450"/>
    <w:rsid w:val="00141944"/>
    <w:rsid w:val="001428C5"/>
    <w:rsid w:val="00143655"/>
    <w:rsid w:val="00151A5A"/>
    <w:rsid w:val="00152921"/>
    <w:rsid w:val="00163278"/>
    <w:rsid w:val="001708AF"/>
    <w:rsid w:val="00171F77"/>
    <w:rsid w:val="00174124"/>
    <w:rsid w:val="001822F6"/>
    <w:rsid w:val="00183612"/>
    <w:rsid w:val="00183627"/>
    <w:rsid w:val="0018569F"/>
    <w:rsid w:val="001860FB"/>
    <w:rsid w:val="001877B6"/>
    <w:rsid w:val="001A0EA2"/>
    <w:rsid w:val="001A79A0"/>
    <w:rsid w:val="001B1084"/>
    <w:rsid w:val="001B1DA8"/>
    <w:rsid w:val="001B60EF"/>
    <w:rsid w:val="001C4BD6"/>
    <w:rsid w:val="001D1270"/>
    <w:rsid w:val="001D1828"/>
    <w:rsid w:val="001D2DBE"/>
    <w:rsid w:val="001D3C1C"/>
    <w:rsid w:val="001D4234"/>
    <w:rsid w:val="001E5848"/>
    <w:rsid w:val="001F0563"/>
    <w:rsid w:val="001F34A7"/>
    <w:rsid w:val="001F5578"/>
    <w:rsid w:val="001F61E4"/>
    <w:rsid w:val="002003DC"/>
    <w:rsid w:val="00201571"/>
    <w:rsid w:val="0020174E"/>
    <w:rsid w:val="00203177"/>
    <w:rsid w:val="002042D2"/>
    <w:rsid w:val="00205414"/>
    <w:rsid w:val="00205D61"/>
    <w:rsid w:val="00206251"/>
    <w:rsid w:val="002157B9"/>
    <w:rsid w:val="0021620A"/>
    <w:rsid w:val="002206C8"/>
    <w:rsid w:val="00220CFE"/>
    <w:rsid w:val="00222FF6"/>
    <w:rsid w:val="00226A32"/>
    <w:rsid w:val="00226CB1"/>
    <w:rsid w:val="002270BD"/>
    <w:rsid w:val="00230B51"/>
    <w:rsid w:val="00230CF7"/>
    <w:rsid w:val="00231C1A"/>
    <w:rsid w:val="00242E88"/>
    <w:rsid w:val="00247D38"/>
    <w:rsid w:val="0025242C"/>
    <w:rsid w:val="00256C47"/>
    <w:rsid w:val="002617A8"/>
    <w:rsid w:val="00263470"/>
    <w:rsid w:val="00265808"/>
    <w:rsid w:val="002708BE"/>
    <w:rsid w:val="00271B13"/>
    <w:rsid w:val="00275346"/>
    <w:rsid w:val="00275B97"/>
    <w:rsid w:val="00277101"/>
    <w:rsid w:val="002777F1"/>
    <w:rsid w:val="00280480"/>
    <w:rsid w:val="00281870"/>
    <w:rsid w:val="0028422F"/>
    <w:rsid w:val="002849E5"/>
    <w:rsid w:val="002861E8"/>
    <w:rsid w:val="00290CDC"/>
    <w:rsid w:val="00293EB3"/>
    <w:rsid w:val="002942C6"/>
    <w:rsid w:val="0029735B"/>
    <w:rsid w:val="00297F52"/>
    <w:rsid w:val="002A001C"/>
    <w:rsid w:val="002A0F16"/>
    <w:rsid w:val="002A1C5E"/>
    <w:rsid w:val="002A2C5B"/>
    <w:rsid w:val="002B3900"/>
    <w:rsid w:val="002B7974"/>
    <w:rsid w:val="002C1A93"/>
    <w:rsid w:val="002C3418"/>
    <w:rsid w:val="002C545A"/>
    <w:rsid w:val="002C68A1"/>
    <w:rsid w:val="002D21A7"/>
    <w:rsid w:val="002D3AF0"/>
    <w:rsid w:val="002D4ACA"/>
    <w:rsid w:val="002D729C"/>
    <w:rsid w:val="002E06F3"/>
    <w:rsid w:val="002E5DA5"/>
    <w:rsid w:val="002E672B"/>
    <w:rsid w:val="002F34F7"/>
    <w:rsid w:val="002F4342"/>
    <w:rsid w:val="002F559B"/>
    <w:rsid w:val="002F563B"/>
    <w:rsid w:val="0030210A"/>
    <w:rsid w:val="003032C6"/>
    <w:rsid w:val="003072D9"/>
    <w:rsid w:val="0031069A"/>
    <w:rsid w:val="003158D5"/>
    <w:rsid w:val="003333D7"/>
    <w:rsid w:val="00336241"/>
    <w:rsid w:val="00340876"/>
    <w:rsid w:val="00340DFC"/>
    <w:rsid w:val="003451CF"/>
    <w:rsid w:val="00347707"/>
    <w:rsid w:val="00355110"/>
    <w:rsid w:val="0036333F"/>
    <w:rsid w:val="0037178D"/>
    <w:rsid w:val="003776C5"/>
    <w:rsid w:val="0038306C"/>
    <w:rsid w:val="003848C8"/>
    <w:rsid w:val="00386950"/>
    <w:rsid w:val="003914C5"/>
    <w:rsid w:val="0039227A"/>
    <w:rsid w:val="0039290A"/>
    <w:rsid w:val="0039464E"/>
    <w:rsid w:val="003967A1"/>
    <w:rsid w:val="00397300"/>
    <w:rsid w:val="003A1631"/>
    <w:rsid w:val="003A1D5F"/>
    <w:rsid w:val="003A3D1D"/>
    <w:rsid w:val="003A3EB4"/>
    <w:rsid w:val="003A4CE5"/>
    <w:rsid w:val="003A6772"/>
    <w:rsid w:val="003B238E"/>
    <w:rsid w:val="003B672C"/>
    <w:rsid w:val="003B6B05"/>
    <w:rsid w:val="003C07D4"/>
    <w:rsid w:val="003C1081"/>
    <w:rsid w:val="003C3F0D"/>
    <w:rsid w:val="003C6044"/>
    <w:rsid w:val="003C6E36"/>
    <w:rsid w:val="003C72CB"/>
    <w:rsid w:val="003C77A1"/>
    <w:rsid w:val="003D665D"/>
    <w:rsid w:val="003F3AB7"/>
    <w:rsid w:val="003F6349"/>
    <w:rsid w:val="004015DB"/>
    <w:rsid w:val="0040416C"/>
    <w:rsid w:val="004053A3"/>
    <w:rsid w:val="004130AF"/>
    <w:rsid w:val="00415533"/>
    <w:rsid w:val="00416DD7"/>
    <w:rsid w:val="00423AE4"/>
    <w:rsid w:val="00425740"/>
    <w:rsid w:val="00430196"/>
    <w:rsid w:val="00434436"/>
    <w:rsid w:val="00434F45"/>
    <w:rsid w:val="00440587"/>
    <w:rsid w:val="004409B8"/>
    <w:rsid w:val="00441177"/>
    <w:rsid w:val="00443D09"/>
    <w:rsid w:val="00445440"/>
    <w:rsid w:val="00450034"/>
    <w:rsid w:val="00450A50"/>
    <w:rsid w:val="00451545"/>
    <w:rsid w:val="00451C6B"/>
    <w:rsid w:val="00460250"/>
    <w:rsid w:val="0046025A"/>
    <w:rsid w:val="00460D99"/>
    <w:rsid w:val="00463047"/>
    <w:rsid w:val="00463821"/>
    <w:rsid w:val="00473B20"/>
    <w:rsid w:val="00474727"/>
    <w:rsid w:val="004773CA"/>
    <w:rsid w:val="00477A29"/>
    <w:rsid w:val="00482682"/>
    <w:rsid w:val="004841D5"/>
    <w:rsid w:val="00486821"/>
    <w:rsid w:val="00486836"/>
    <w:rsid w:val="0049093C"/>
    <w:rsid w:val="00491050"/>
    <w:rsid w:val="004A446D"/>
    <w:rsid w:val="004A4818"/>
    <w:rsid w:val="004A4929"/>
    <w:rsid w:val="004B1C93"/>
    <w:rsid w:val="004B3360"/>
    <w:rsid w:val="004B516C"/>
    <w:rsid w:val="004B67AF"/>
    <w:rsid w:val="004B6CC8"/>
    <w:rsid w:val="004B7C08"/>
    <w:rsid w:val="004C2F69"/>
    <w:rsid w:val="004C55E7"/>
    <w:rsid w:val="004D0AFB"/>
    <w:rsid w:val="004D37BC"/>
    <w:rsid w:val="004D4107"/>
    <w:rsid w:val="004D61B7"/>
    <w:rsid w:val="004D7801"/>
    <w:rsid w:val="004E4449"/>
    <w:rsid w:val="004E6F98"/>
    <w:rsid w:val="004E70A2"/>
    <w:rsid w:val="004F14B1"/>
    <w:rsid w:val="004F28D8"/>
    <w:rsid w:val="004F335B"/>
    <w:rsid w:val="004F41AA"/>
    <w:rsid w:val="004F7743"/>
    <w:rsid w:val="004F7C41"/>
    <w:rsid w:val="00500246"/>
    <w:rsid w:val="005033AE"/>
    <w:rsid w:val="00505ACB"/>
    <w:rsid w:val="0050742D"/>
    <w:rsid w:val="00507997"/>
    <w:rsid w:val="005113F1"/>
    <w:rsid w:val="00511920"/>
    <w:rsid w:val="00511F8D"/>
    <w:rsid w:val="00513B0E"/>
    <w:rsid w:val="00514F59"/>
    <w:rsid w:val="0052375D"/>
    <w:rsid w:val="00531776"/>
    <w:rsid w:val="00534FB4"/>
    <w:rsid w:val="00541F2B"/>
    <w:rsid w:val="00542A34"/>
    <w:rsid w:val="00551EA1"/>
    <w:rsid w:val="0055217F"/>
    <w:rsid w:val="00553F37"/>
    <w:rsid w:val="00554A1F"/>
    <w:rsid w:val="0056236F"/>
    <w:rsid w:val="00566951"/>
    <w:rsid w:val="0057037C"/>
    <w:rsid w:val="00571926"/>
    <w:rsid w:val="00572E09"/>
    <w:rsid w:val="005748B9"/>
    <w:rsid w:val="00575CB7"/>
    <w:rsid w:val="0057605E"/>
    <w:rsid w:val="005871ED"/>
    <w:rsid w:val="005877EE"/>
    <w:rsid w:val="0059424B"/>
    <w:rsid w:val="005A0D6D"/>
    <w:rsid w:val="005A4714"/>
    <w:rsid w:val="005A4F78"/>
    <w:rsid w:val="005A52D7"/>
    <w:rsid w:val="005A7347"/>
    <w:rsid w:val="005B087B"/>
    <w:rsid w:val="005B09C4"/>
    <w:rsid w:val="005B14CD"/>
    <w:rsid w:val="005B2C0B"/>
    <w:rsid w:val="005B7745"/>
    <w:rsid w:val="005B7ADB"/>
    <w:rsid w:val="005B7B9F"/>
    <w:rsid w:val="005C067A"/>
    <w:rsid w:val="005C0FAC"/>
    <w:rsid w:val="005C5931"/>
    <w:rsid w:val="005C7ED4"/>
    <w:rsid w:val="005D02E3"/>
    <w:rsid w:val="005D045D"/>
    <w:rsid w:val="005D19FA"/>
    <w:rsid w:val="005D455B"/>
    <w:rsid w:val="005D55E2"/>
    <w:rsid w:val="005E0D6C"/>
    <w:rsid w:val="005E1644"/>
    <w:rsid w:val="005E166D"/>
    <w:rsid w:val="005E2341"/>
    <w:rsid w:val="005E5E84"/>
    <w:rsid w:val="005E622B"/>
    <w:rsid w:val="005F2BAE"/>
    <w:rsid w:val="005F7CB7"/>
    <w:rsid w:val="00600509"/>
    <w:rsid w:val="0060156C"/>
    <w:rsid w:val="0062013A"/>
    <w:rsid w:val="00621193"/>
    <w:rsid w:val="006213C7"/>
    <w:rsid w:val="00621EFB"/>
    <w:rsid w:val="00622011"/>
    <w:rsid w:val="00633712"/>
    <w:rsid w:val="00636FAD"/>
    <w:rsid w:val="00637190"/>
    <w:rsid w:val="00637E7D"/>
    <w:rsid w:val="0064216F"/>
    <w:rsid w:val="00642364"/>
    <w:rsid w:val="00642A21"/>
    <w:rsid w:val="006441FD"/>
    <w:rsid w:val="00644DD2"/>
    <w:rsid w:val="00645342"/>
    <w:rsid w:val="00647606"/>
    <w:rsid w:val="00647A6A"/>
    <w:rsid w:val="00653209"/>
    <w:rsid w:val="0065594B"/>
    <w:rsid w:val="00660A1C"/>
    <w:rsid w:val="006676D6"/>
    <w:rsid w:val="00671C1A"/>
    <w:rsid w:val="006720DD"/>
    <w:rsid w:val="00673933"/>
    <w:rsid w:val="00674B6D"/>
    <w:rsid w:val="00680266"/>
    <w:rsid w:val="00680470"/>
    <w:rsid w:val="00686FDF"/>
    <w:rsid w:val="006906AF"/>
    <w:rsid w:val="00695DDA"/>
    <w:rsid w:val="0069747C"/>
    <w:rsid w:val="006A33DD"/>
    <w:rsid w:val="006A3ABA"/>
    <w:rsid w:val="006A4D97"/>
    <w:rsid w:val="006A548B"/>
    <w:rsid w:val="006B6C3E"/>
    <w:rsid w:val="006C07A5"/>
    <w:rsid w:val="006C3D16"/>
    <w:rsid w:val="006C4DD0"/>
    <w:rsid w:val="006C6284"/>
    <w:rsid w:val="006C6421"/>
    <w:rsid w:val="006C6EFE"/>
    <w:rsid w:val="006D23C3"/>
    <w:rsid w:val="006D58AB"/>
    <w:rsid w:val="006D74F2"/>
    <w:rsid w:val="006E3AA6"/>
    <w:rsid w:val="006E6210"/>
    <w:rsid w:val="006E6C6F"/>
    <w:rsid w:val="006E6CF3"/>
    <w:rsid w:val="006E7C3D"/>
    <w:rsid w:val="006F279B"/>
    <w:rsid w:val="006F5206"/>
    <w:rsid w:val="00701A72"/>
    <w:rsid w:val="00701F82"/>
    <w:rsid w:val="00702003"/>
    <w:rsid w:val="007027F2"/>
    <w:rsid w:val="00702900"/>
    <w:rsid w:val="00707211"/>
    <w:rsid w:val="0071109F"/>
    <w:rsid w:val="00711E1F"/>
    <w:rsid w:val="00711E43"/>
    <w:rsid w:val="00712725"/>
    <w:rsid w:val="007176EA"/>
    <w:rsid w:val="007201BB"/>
    <w:rsid w:val="0072099F"/>
    <w:rsid w:val="0072337A"/>
    <w:rsid w:val="0072454D"/>
    <w:rsid w:val="0072635E"/>
    <w:rsid w:val="007274BA"/>
    <w:rsid w:val="0073316A"/>
    <w:rsid w:val="0073610A"/>
    <w:rsid w:val="007406AE"/>
    <w:rsid w:val="00742C1D"/>
    <w:rsid w:val="00743E18"/>
    <w:rsid w:val="007442DB"/>
    <w:rsid w:val="00745EF2"/>
    <w:rsid w:val="007477E5"/>
    <w:rsid w:val="00753E7E"/>
    <w:rsid w:val="00754CDC"/>
    <w:rsid w:val="00756DB2"/>
    <w:rsid w:val="0076782A"/>
    <w:rsid w:val="00775B42"/>
    <w:rsid w:val="00775BD4"/>
    <w:rsid w:val="007771C3"/>
    <w:rsid w:val="00777225"/>
    <w:rsid w:val="00782C83"/>
    <w:rsid w:val="00786432"/>
    <w:rsid w:val="0079027B"/>
    <w:rsid w:val="007A3002"/>
    <w:rsid w:val="007A4FB0"/>
    <w:rsid w:val="007A754B"/>
    <w:rsid w:val="007B1032"/>
    <w:rsid w:val="007B22BA"/>
    <w:rsid w:val="007B3007"/>
    <w:rsid w:val="007B62A6"/>
    <w:rsid w:val="007C3383"/>
    <w:rsid w:val="007C6747"/>
    <w:rsid w:val="007D199C"/>
    <w:rsid w:val="007D22F0"/>
    <w:rsid w:val="007D37CA"/>
    <w:rsid w:val="007E1AE5"/>
    <w:rsid w:val="007E2DA4"/>
    <w:rsid w:val="007F063F"/>
    <w:rsid w:val="007F1DF8"/>
    <w:rsid w:val="0080442A"/>
    <w:rsid w:val="00810B7F"/>
    <w:rsid w:val="00811776"/>
    <w:rsid w:val="00813722"/>
    <w:rsid w:val="008148CB"/>
    <w:rsid w:val="008167FB"/>
    <w:rsid w:val="00816E0D"/>
    <w:rsid w:val="0081716C"/>
    <w:rsid w:val="0082086F"/>
    <w:rsid w:val="00820D3F"/>
    <w:rsid w:val="008225EE"/>
    <w:rsid w:val="00822AE0"/>
    <w:rsid w:val="008263E0"/>
    <w:rsid w:val="008313AA"/>
    <w:rsid w:val="00832693"/>
    <w:rsid w:val="00836191"/>
    <w:rsid w:val="00837557"/>
    <w:rsid w:val="008419E8"/>
    <w:rsid w:val="008510EE"/>
    <w:rsid w:val="008625DD"/>
    <w:rsid w:val="008626A6"/>
    <w:rsid w:val="0086597D"/>
    <w:rsid w:val="008733A0"/>
    <w:rsid w:val="008758B9"/>
    <w:rsid w:val="00876854"/>
    <w:rsid w:val="00886E9D"/>
    <w:rsid w:val="008879FD"/>
    <w:rsid w:val="00890737"/>
    <w:rsid w:val="00891A08"/>
    <w:rsid w:val="008A7E11"/>
    <w:rsid w:val="008B214E"/>
    <w:rsid w:val="008B33FE"/>
    <w:rsid w:val="008B3D9F"/>
    <w:rsid w:val="008C650F"/>
    <w:rsid w:val="008C7582"/>
    <w:rsid w:val="008D3726"/>
    <w:rsid w:val="008E064E"/>
    <w:rsid w:val="008E11AF"/>
    <w:rsid w:val="008E266B"/>
    <w:rsid w:val="008E3BE2"/>
    <w:rsid w:val="008F6B60"/>
    <w:rsid w:val="00901036"/>
    <w:rsid w:val="0090430F"/>
    <w:rsid w:val="00904412"/>
    <w:rsid w:val="00904938"/>
    <w:rsid w:val="009056AE"/>
    <w:rsid w:val="00905C3B"/>
    <w:rsid w:val="00911A1B"/>
    <w:rsid w:val="00912FC1"/>
    <w:rsid w:val="009139EC"/>
    <w:rsid w:val="00913DE0"/>
    <w:rsid w:val="00917472"/>
    <w:rsid w:val="009213FB"/>
    <w:rsid w:val="009268CA"/>
    <w:rsid w:val="00926E73"/>
    <w:rsid w:val="00935BFD"/>
    <w:rsid w:val="0093660D"/>
    <w:rsid w:val="00940FDA"/>
    <w:rsid w:val="009415EE"/>
    <w:rsid w:val="00947D10"/>
    <w:rsid w:val="00951E82"/>
    <w:rsid w:val="00953479"/>
    <w:rsid w:val="00953C31"/>
    <w:rsid w:val="00964C8A"/>
    <w:rsid w:val="00965A94"/>
    <w:rsid w:val="00971883"/>
    <w:rsid w:val="00972BB0"/>
    <w:rsid w:val="00975CAE"/>
    <w:rsid w:val="009764D3"/>
    <w:rsid w:val="00977842"/>
    <w:rsid w:val="00983049"/>
    <w:rsid w:val="00983CE3"/>
    <w:rsid w:val="00983DC4"/>
    <w:rsid w:val="00983EA2"/>
    <w:rsid w:val="0098782B"/>
    <w:rsid w:val="00987E3C"/>
    <w:rsid w:val="009B0138"/>
    <w:rsid w:val="009B43DD"/>
    <w:rsid w:val="009B7261"/>
    <w:rsid w:val="009C2373"/>
    <w:rsid w:val="009C6721"/>
    <w:rsid w:val="009D0781"/>
    <w:rsid w:val="009D3423"/>
    <w:rsid w:val="009D406B"/>
    <w:rsid w:val="009D4D62"/>
    <w:rsid w:val="009E245C"/>
    <w:rsid w:val="009E652A"/>
    <w:rsid w:val="009E7073"/>
    <w:rsid w:val="009F2B4D"/>
    <w:rsid w:val="009F449B"/>
    <w:rsid w:val="009F59EA"/>
    <w:rsid w:val="009F66BA"/>
    <w:rsid w:val="009F7C0C"/>
    <w:rsid w:val="009F7FFC"/>
    <w:rsid w:val="00A03510"/>
    <w:rsid w:val="00A04ABF"/>
    <w:rsid w:val="00A06462"/>
    <w:rsid w:val="00A0651A"/>
    <w:rsid w:val="00A07411"/>
    <w:rsid w:val="00A07B07"/>
    <w:rsid w:val="00A1692D"/>
    <w:rsid w:val="00A25F42"/>
    <w:rsid w:val="00A262D3"/>
    <w:rsid w:val="00A268BD"/>
    <w:rsid w:val="00A37393"/>
    <w:rsid w:val="00A3760D"/>
    <w:rsid w:val="00A43DFE"/>
    <w:rsid w:val="00A45A64"/>
    <w:rsid w:val="00A45BE2"/>
    <w:rsid w:val="00A46431"/>
    <w:rsid w:val="00A51EAD"/>
    <w:rsid w:val="00A53AA7"/>
    <w:rsid w:val="00A546A4"/>
    <w:rsid w:val="00A6647A"/>
    <w:rsid w:val="00A736B3"/>
    <w:rsid w:val="00A76A8B"/>
    <w:rsid w:val="00A80D4E"/>
    <w:rsid w:val="00A818F0"/>
    <w:rsid w:val="00A832DF"/>
    <w:rsid w:val="00A838F5"/>
    <w:rsid w:val="00A84FAF"/>
    <w:rsid w:val="00A87512"/>
    <w:rsid w:val="00A91A91"/>
    <w:rsid w:val="00A93D0F"/>
    <w:rsid w:val="00AA40B7"/>
    <w:rsid w:val="00AB223A"/>
    <w:rsid w:val="00AB4803"/>
    <w:rsid w:val="00AB5AA2"/>
    <w:rsid w:val="00AB6E95"/>
    <w:rsid w:val="00AC3C67"/>
    <w:rsid w:val="00AD1328"/>
    <w:rsid w:val="00AD2587"/>
    <w:rsid w:val="00AD3E22"/>
    <w:rsid w:val="00AE0029"/>
    <w:rsid w:val="00AE0487"/>
    <w:rsid w:val="00AE2B7B"/>
    <w:rsid w:val="00AE361F"/>
    <w:rsid w:val="00AE36F1"/>
    <w:rsid w:val="00AE3F21"/>
    <w:rsid w:val="00AE652B"/>
    <w:rsid w:val="00AF2E8F"/>
    <w:rsid w:val="00B007C1"/>
    <w:rsid w:val="00B01C26"/>
    <w:rsid w:val="00B02135"/>
    <w:rsid w:val="00B05C20"/>
    <w:rsid w:val="00B10A39"/>
    <w:rsid w:val="00B11FE7"/>
    <w:rsid w:val="00B20939"/>
    <w:rsid w:val="00B20CBC"/>
    <w:rsid w:val="00B22737"/>
    <w:rsid w:val="00B23147"/>
    <w:rsid w:val="00B23DFB"/>
    <w:rsid w:val="00B251BA"/>
    <w:rsid w:val="00B32816"/>
    <w:rsid w:val="00B331B9"/>
    <w:rsid w:val="00B37737"/>
    <w:rsid w:val="00B40B73"/>
    <w:rsid w:val="00B44D2A"/>
    <w:rsid w:val="00B51A4B"/>
    <w:rsid w:val="00B57AB7"/>
    <w:rsid w:val="00B6530A"/>
    <w:rsid w:val="00B65A28"/>
    <w:rsid w:val="00B67ADE"/>
    <w:rsid w:val="00B67D53"/>
    <w:rsid w:val="00B75189"/>
    <w:rsid w:val="00B752F8"/>
    <w:rsid w:val="00B76230"/>
    <w:rsid w:val="00B8174F"/>
    <w:rsid w:val="00B81E07"/>
    <w:rsid w:val="00B82E3E"/>
    <w:rsid w:val="00B84FFF"/>
    <w:rsid w:val="00B853AB"/>
    <w:rsid w:val="00B90ACE"/>
    <w:rsid w:val="00B91FCC"/>
    <w:rsid w:val="00B94FE4"/>
    <w:rsid w:val="00B952EF"/>
    <w:rsid w:val="00B95BD8"/>
    <w:rsid w:val="00BA4E8F"/>
    <w:rsid w:val="00BA64CB"/>
    <w:rsid w:val="00BA7BFA"/>
    <w:rsid w:val="00BB24C3"/>
    <w:rsid w:val="00BB67DF"/>
    <w:rsid w:val="00BB6854"/>
    <w:rsid w:val="00BC0B0D"/>
    <w:rsid w:val="00BC3314"/>
    <w:rsid w:val="00BC3516"/>
    <w:rsid w:val="00BC3717"/>
    <w:rsid w:val="00BC5CC3"/>
    <w:rsid w:val="00BD0128"/>
    <w:rsid w:val="00BD04C9"/>
    <w:rsid w:val="00BE039B"/>
    <w:rsid w:val="00BE3039"/>
    <w:rsid w:val="00BE4AAF"/>
    <w:rsid w:val="00BE68D6"/>
    <w:rsid w:val="00BF2CA3"/>
    <w:rsid w:val="00BF2D98"/>
    <w:rsid w:val="00BF7725"/>
    <w:rsid w:val="00BF7D48"/>
    <w:rsid w:val="00C04907"/>
    <w:rsid w:val="00C12A8E"/>
    <w:rsid w:val="00C132C0"/>
    <w:rsid w:val="00C17DC4"/>
    <w:rsid w:val="00C248D1"/>
    <w:rsid w:val="00C31B55"/>
    <w:rsid w:val="00C31E2C"/>
    <w:rsid w:val="00C348EC"/>
    <w:rsid w:val="00C35C5A"/>
    <w:rsid w:val="00C406D8"/>
    <w:rsid w:val="00C408EE"/>
    <w:rsid w:val="00C45AA1"/>
    <w:rsid w:val="00C465CD"/>
    <w:rsid w:val="00C5659C"/>
    <w:rsid w:val="00C60562"/>
    <w:rsid w:val="00C71F7B"/>
    <w:rsid w:val="00C723E2"/>
    <w:rsid w:val="00C74488"/>
    <w:rsid w:val="00C81624"/>
    <w:rsid w:val="00C829F6"/>
    <w:rsid w:val="00C84FAA"/>
    <w:rsid w:val="00C85F2C"/>
    <w:rsid w:val="00C861F9"/>
    <w:rsid w:val="00C90522"/>
    <w:rsid w:val="00C97D12"/>
    <w:rsid w:val="00CA0A31"/>
    <w:rsid w:val="00CA0CB2"/>
    <w:rsid w:val="00CA1B92"/>
    <w:rsid w:val="00CA2EC0"/>
    <w:rsid w:val="00CB14D0"/>
    <w:rsid w:val="00CB2C9A"/>
    <w:rsid w:val="00CB4053"/>
    <w:rsid w:val="00CB4B92"/>
    <w:rsid w:val="00CC2EE3"/>
    <w:rsid w:val="00CC4571"/>
    <w:rsid w:val="00CC505E"/>
    <w:rsid w:val="00CC6260"/>
    <w:rsid w:val="00CC77EC"/>
    <w:rsid w:val="00CC7A00"/>
    <w:rsid w:val="00CE053D"/>
    <w:rsid w:val="00CE3BF1"/>
    <w:rsid w:val="00CF0520"/>
    <w:rsid w:val="00CF19C9"/>
    <w:rsid w:val="00CF2985"/>
    <w:rsid w:val="00CF6B05"/>
    <w:rsid w:val="00D031D3"/>
    <w:rsid w:val="00D0685E"/>
    <w:rsid w:val="00D148C1"/>
    <w:rsid w:val="00D1528B"/>
    <w:rsid w:val="00D15494"/>
    <w:rsid w:val="00D16159"/>
    <w:rsid w:val="00D16971"/>
    <w:rsid w:val="00D22F1F"/>
    <w:rsid w:val="00D23BB2"/>
    <w:rsid w:val="00D258A7"/>
    <w:rsid w:val="00D27EF3"/>
    <w:rsid w:val="00D36511"/>
    <w:rsid w:val="00D36B50"/>
    <w:rsid w:val="00D37D71"/>
    <w:rsid w:val="00D40AF7"/>
    <w:rsid w:val="00D41186"/>
    <w:rsid w:val="00D4435B"/>
    <w:rsid w:val="00D45B08"/>
    <w:rsid w:val="00D45CE7"/>
    <w:rsid w:val="00D46EA5"/>
    <w:rsid w:val="00D4764A"/>
    <w:rsid w:val="00D50CF7"/>
    <w:rsid w:val="00D5566F"/>
    <w:rsid w:val="00D627BF"/>
    <w:rsid w:val="00D6382C"/>
    <w:rsid w:val="00D6467A"/>
    <w:rsid w:val="00D66187"/>
    <w:rsid w:val="00D66B26"/>
    <w:rsid w:val="00D71D3A"/>
    <w:rsid w:val="00D72742"/>
    <w:rsid w:val="00D75AA3"/>
    <w:rsid w:val="00D82908"/>
    <w:rsid w:val="00D834CC"/>
    <w:rsid w:val="00D869C6"/>
    <w:rsid w:val="00D903CA"/>
    <w:rsid w:val="00D9208F"/>
    <w:rsid w:val="00D938D9"/>
    <w:rsid w:val="00D955D0"/>
    <w:rsid w:val="00D97E7E"/>
    <w:rsid w:val="00DA1C70"/>
    <w:rsid w:val="00DA5359"/>
    <w:rsid w:val="00DB09CD"/>
    <w:rsid w:val="00DB5602"/>
    <w:rsid w:val="00DB5BB4"/>
    <w:rsid w:val="00DC1451"/>
    <w:rsid w:val="00DC15C3"/>
    <w:rsid w:val="00DC26EE"/>
    <w:rsid w:val="00DC3526"/>
    <w:rsid w:val="00DD145D"/>
    <w:rsid w:val="00DD1DF9"/>
    <w:rsid w:val="00DD4F72"/>
    <w:rsid w:val="00DD507A"/>
    <w:rsid w:val="00DD6544"/>
    <w:rsid w:val="00DD7E0B"/>
    <w:rsid w:val="00DE0226"/>
    <w:rsid w:val="00DE16F4"/>
    <w:rsid w:val="00DF28DE"/>
    <w:rsid w:val="00DF621B"/>
    <w:rsid w:val="00E01866"/>
    <w:rsid w:val="00E10978"/>
    <w:rsid w:val="00E15102"/>
    <w:rsid w:val="00E203F3"/>
    <w:rsid w:val="00E22327"/>
    <w:rsid w:val="00E2484D"/>
    <w:rsid w:val="00E249D4"/>
    <w:rsid w:val="00E25902"/>
    <w:rsid w:val="00E268A7"/>
    <w:rsid w:val="00E27797"/>
    <w:rsid w:val="00E36D71"/>
    <w:rsid w:val="00E36E74"/>
    <w:rsid w:val="00E370A6"/>
    <w:rsid w:val="00E40509"/>
    <w:rsid w:val="00E4795D"/>
    <w:rsid w:val="00E47A9C"/>
    <w:rsid w:val="00E47DB9"/>
    <w:rsid w:val="00E5033A"/>
    <w:rsid w:val="00E505F8"/>
    <w:rsid w:val="00E55DEB"/>
    <w:rsid w:val="00E6166C"/>
    <w:rsid w:val="00E623A5"/>
    <w:rsid w:val="00E629F0"/>
    <w:rsid w:val="00E63B25"/>
    <w:rsid w:val="00E66D67"/>
    <w:rsid w:val="00E7581D"/>
    <w:rsid w:val="00E75B7C"/>
    <w:rsid w:val="00E76D43"/>
    <w:rsid w:val="00E77B06"/>
    <w:rsid w:val="00E832E0"/>
    <w:rsid w:val="00E83548"/>
    <w:rsid w:val="00E8437F"/>
    <w:rsid w:val="00E85283"/>
    <w:rsid w:val="00E86689"/>
    <w:rsid w:val="00E924EC"/>
    <w:rsid w:val="00E94A69"/>
    <w:rsid w:val="00E95918"/>
    <w:rsid w:val="00E95E12"/>
    <w:rsid w:val="00E96C1F"/>
    <w:rsid w:val="00E976DB"/>
    <w:rsid w:val="00EA23B1"/>
    <w:rsid w:val="00EA657A"/>
    <w:rsid w:val="00EB35B3"/>
    <w:rsid w:val="00EB4647"/>
    <w:rsid w:val="00EB5389"/>
    <w:rsid w:val="00EC1EA3"/>
    <w:rsid w:val="00EC6177"/>
    <w:rsid w:val="00EC738E"/>
    <w:rsid w:val="00ED0589"/>
    <w:rsid w:val="00ED466F"/>
    <w:rsid w:val="00ED486C"/>
    <w:rsid w:val="00ED48F8"/>
    <w:rsid w:val="00ED4CA0"/>
    <w:rsid w:val="00ED6A39"/>
    <w:rsid w:val="00EF15A6"/>
    <w:rsid w:val="00EF15E6"/>
    <w:rsid w:val="00EF1BD5"/>
    <w:rsid w:val="00EF5A8C"/>
    <w:rsid w:val="00F01169"/>
    <w:rsid w:val="00F040C7"/>
    <w:rsid w:val="00F04E71"/>
    <w:rsid w:val="00F0573B"/>
    <w:rsid w:val="00F105D3"/>
    <w:rsid w:val="00F1200D"/>
    <w:rsid w:val="00F145A9"/>
    <w:rsid w:val="00F14743"/>
    <w:rsid w:val="00F1511B"/>
    <w:rsid w:val="00F15490"/>
    <w:rsid w:val="00F17886"/>
    <w:rsid w:val="00F20365"/>
    <w:rsid w:val="00F209A0"/>
    <w:rsid w:val="00F20D69"/>
    <w:rsid w:val="00F23322"/>
    <w:rsid w:val="00F24477"/>
    <w:rsid w:val="00F24515"/>
    <w:rsid w:val="00F25C2A"/>
    <w:rsid w:val="00F26C82"/>
    <w:rsid w:val="00F30EEE"/>
    <w:rsid w:val="00F32519"/>
    <w:rsid w:val="00F3290C"/>
    <w:rsid w:val="00F3324D"/>
    <w:rsid w:val="00F34354"/>
    <w:rsid w:val="00F34854"/>
    <w:rsid w:val="00F34974"/>
    <w:rsid w:val="00F360F9"/>
    <w:rsid w:val="00F43CD7"/>
    <w:rsid w:val="00F5112D"/>
    <w:rsid w:val="00F523FC"/>
    <w:rsid w:val="00F56515"/>
    <w:rsid w:val="00F5677C"/>
    <w:rsid w:val="00F56D8B"/>
    <w:rsid w:val="00F57397"/>
    <w:rsid w:val="00F60D43"/>
    <w:rsid w:val="00F65F0F"/>
    <w:rsid w:val="00F66172"/>
    <w:rsid w:val="00F66AB3"/>
    <w:rsid w:val="00F71DA3"/>
    <w:rsid w:val="00F737B5"/>
    <w:rsid w:val="00F8270C"/>
    <w:rsid w:val="00F8305F"/>
    <w:rsid w:val="00F84F6C"/>
    <w:rsid w:val="00F85C39"/>
    <w:rsid w:val="00F9156C"/>
    <w:rsid w:val="00F9228B"/>
    <w:rsid w:val="00F92B41"/>
    <w:rsid w:val="00F92C62"/>
    <w:rsid w:val="00F94733"/>
    <w:rsid w:val="00F95559"/>
    <w:rsid w:val="00F96539"/>
    <w:rsid w:val="00F97950"/>
    <w:rsid w:val="00FB3695"/>
    <w:rsid w:val="00FC017F"/>
    <w:rsid w:val="00FD0444"/>
    <w:rsid w:val="00FD2588"/>
    <w:rsid w:val="00FD2A87"/>
    <w:rsid w:val="00FD4EE8"/>
    <w:rsid w:val="00FE7D72"/>
    <w:rsid w:val="00FE7F65"/>
    <w:rsid w:val="00FF0229"/>
    <w:rsid w:val="00FF4633"/>
    <w:rsid w:val="00FF5A1F"/>
    <w:rsid w:val="00FF6B94"/>
    <w:rsid w:val="00FF6FDE"/>
    <w:rsid w:val="00F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C3A7"/>
  <w15:chartTrackingRefBased/>
  <w15:docId w15:val="{D002BF21-824A-4E95-9AAD-A0819804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5110"/>
  </w:style>
  <w:style w:type="paragraph" w:styleId="u1">
    <w:name w:val="heading 1"/>
    <w:basedOn w:val="Binhthng"/>
    <w:next w:val="Binhthng"/>
    <w:link w:val="u1Char"/>
    <w:uiPriority w:val="9"/>
    <w:qFormat/>
    <w:rsid w:val="00C97D12"/>
    <w:pPr>
      <w:keepNext/>
      <w:keepLines/>
      <w:spacing w:before="360" w:after="80"/>
      <w:outlineLvl w:val="0"/>
    </w:pPr>
    <w:rPr>
      <w:rFonts w:ascii="Calibri Light" w:eastAsia="DengXian Light" w:hAnsi="Calibri Light" w:cs="Times New Roman"/>
      <w:color w:val="2F5496"/>
      <w:sz w:val="40"/>
      <w:szCs w:val="40"/>
      <w:lang w:val="x-none" w:eastAsia="x-none"/>
    </w:rPr>
  </w:style>
  <w:style w:type="paragraph" w:styleId="u2">
    <w:name w:val="heading 2"/>
    <w:basedOn w:val="Binhthng"/>
    <w:next w:val="Binhthng"/>
    <w:link w:val="u2Char"/>
    <w:uiPriority w:val="9"/>
    <w:qFormat/>
    <w:rsid w:val="00397300"/>
    <w:pPr>
      <w:keepNext/>
      <w:spacing w:after="0" w:line="240" w:lineRule="auto"/>
      <w:jc w:val="right"/>
      <w:outlineLvl w:val="1"/>
    </w:pPr>
    <w:rPr>
      <w:rFonts w:eastAsia="Times New Roman" w:cs="Times New Roman"/>
      <w:szCs w:val="24"/>
    </w:rPr>
  </w:style>
  <w:style w:type="paragraph" w:styleId="u3">
    <w:name w:val="heading 3"/>
    <w:basedOn w:val="Binhthng"/>
    <w:next w:val="Binhthng"/>
    <w:link w:val="u3Char"/>
    <w:uiPriority w:val="9"/>
    <w:unhideWhenUsed/>
    <w:qFormat/>
    <w:rsid w:val="00397300"/>
    <w:pPr>
      <w:keepNext/>
      <w:keepLines/>
      <w:spacing w:before="160" w:after="80"/>
      <w:outlineLvl w:val="2"/>
    </w:pPr>
    <w:rPr>
      <w:rFonts w:ascii="Calibri" w:eastAsia="Times New Roman" w:hAnsi="Calibri" w:cs="Times New Roman"/>
      <w:color w:val="2F5496"/>
      <w:kern w:val="2"/>
      <w:szCs w:val="28"/>
    </w:rPr>
  </w:style>
  <w:style w:type="paragraph" w:styleId="u4">
    <w:name w:val="heading 4"/>
    <w:basedOn w:val="Binhthng"/>
    <w:next w:val="Binhthng"/>
    <w:link w:val="u4Char"/>
    <w:uiPriority w:val="9"/>
    <w:unhideWhenUsed/>
    <w:qFormat/>
    <w:rsid w:val="00397300"/>
    <w:pPr>
      <w:keepNext/>
      <w:spacing w:before="240" w:after="60" w:line="240" w:lineRule="auto"/>
      <w:outlineLvl w:val="3"/>
    </w:pPr>
    <w:rPr>
      <w:rFonts w:ascii="Calibri" w:eastAsia="Times New Roman" w:hAnsi="Calibri" w:cs="Times New Roman"/>
      <w:b/>
      <w:bCs/>
      <w:szCs w:val="28"/>
    </w:rPr>
  </w:style>
  <w:style w:type="paragraph" w:styleId="u5">
    <w:name w:val="heading 5"/>
    <w:basedOn w:val="Binhthng"/>
    <w:next w:val="Binhthng"/>
    <w:link w:val="u5Char"/>
    <w:uiPriority w:val="9"/>
    <w:unhideWhenUsed/>
    <w:qFormat/>
    <w:rsid w:val="00397300"/>
    <w:pPr>
      <w:spacing w:before="240" w:after="60" w:line="240" w:lineRule="auto"/>
      <w:outlineLvl w:val="4"/>
    </w:pPr>
    <w:rPr>
      <w:rFonts w:ascii="Calibri" w:eastAsia="Times New Roman" w:hAnsi="Calibri" w:cs="Times New Roman"/>
      <w:b/>
      <w:bCs/>
      <w:i/>
      <w:iCs/>
      <w:sz w:val="26"/>
      <w:szCs w:val="26"/>
      <w:lang w:eastAsia="vi-VN"/>
    </w:rPr>
  </w:style>
  <w:style w:type="paragraph" w:styleId="u6">
    <w:name w:val="heading 6"/>
    <w:basedOn w:val="Binhthng"/>
    <w:next w:val="Binhthng"/>
    <w:link w:val="u6Char"/>
    <w:uiPriority w:val="9"/>
    <w:unhideWhenUsed/>
    <w:qFormat/>
    <w:rsid w:val="00397300"/>
    <w:pPr>
      <w:keepNext/>
      <w:keepLines/>
      <w:spacing w:before="40" w:after="0"/>
      <w:outlineLvl w:val="5"/>
    </w:pPr>
    <w:rPr>
      <w:rFonts w:ascii="Calibri" w:eastAsia="Times New Roman" w:hAnsi="Calibri" w:cs="Times New Roman"/>
      <w:i/>
      <w:iCs/>
      <w:color w:val="595959"/>
      <w:kern w:val="2"/>
    </w:rPr>
  </w:style>
  <w:style w:type="paragraph" w:styleId="u7">
    <w:name w:val="heading 7"/>
    <w:basedOn w:val="Binhthng"/>
    <w:next w:val="Binhthng"/>
    <w:link w:val="u7Char"/>
    <w:uiPriority w:val="9"/>
    <w:semiHidden/>
    <w:unhideWhenUsed/>
    <w:qFormat/>
    <w:rsid w:val="00397300"/>
    <w:pPr>
      <w:keepNext/>
      <w:keepLines/>
      <w:spacing w:before="40" w:after="0"/>
      <w:outlineLvl w:val="6"/>
    </w:pPr>
    <w:rPr>
      <w:rFonts w:ascii="Calibri" w:eastAsia="Times New Roman" w:hAnsi="Calibri" w:cs="Times New Roman"/>
      <w:color w:val="595959"/>
      <w:kern w:val="2"/>
    </w:rPr>
  </w:style>
  <w:style w:type="paragraph" w:styleId="u8">
    <w:name w:val="heading 8"/>
    <w:basedOn w:val="Binhthng"/>
    <w:next w:val="Binhthng"/>
    <w:link w:val="u8Char"/>
    <w:uiPriority w:val="9"/>
    <w:qFormat/>
    <w:rsid w:val="00397300"/>
    <w:pPr>
      <w:spacing w:before="240" w:after="60" w:line="240" w:lineRule="auto"/>
      <w:outlineLvl w:val="7"/>
    </w:pPr>
    <w:rPr>
      <w:rFonts w:ascii="Calibri" w:eastAsia="Times New Roman" w:hAnsi="Calibri" w:cs="Times New Roman"/>
      <w:i/>
      <w:iCs/>
      <w:sz w:val="24"/>
      <w:szCs w:val="24"/>
      <w:lang w:val="vi-VN"/>
    </w:rPr>
  </w:style>
  <w:style w:type="paragraph" w:styleId="u9">
    <w:name w:val="heading 9"/>
    <w:basedOn w:val="Binhthng"/>
    <w:next w:val="Binhthng"/>
    <w:link w:val="u9Char"/>
    <w:uiPriority w:val="9"/>
    <w:semiHidden/>
    <w:unhideWhenUsed/>
    <w:qFormat/>
    <w:rsid w:val="00397300"/>
    <w:pPr>
      <w:keepNext/>
      <w:keepLines/>
      <w:spacing w:after="0"/>
      <w:outlineLvl w:val="8"/>
    </w:pPr>
    <w:rPr>
      <w:rFonts w:ascii="Calibri" w:eastAsia="Times New Roman" w:hAnsi="Calibri" w:cs="Times New Roman"/>
      <w:color w:val="272727"/>
      <w:kern w:val="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List Paragraph3,Ðoạn cDanh sách,Párrafo de lista1,N,liet k,Ha,vinh 1,bullet 1,bullet,Dot 1,Citation List,List Paragraph-rfp content,VNA - List Paragraph,1.,Table Sequence,My checklist,List Paragraph 1,Resume Title,lp1,heading 4"/>
    <w:basedOn w:val="Binhthng"/>
    <w:link w:val="oancuaDanhsachChar"/>
    <w:uiPriority w:val="34"/>
    <w:qFormat/>
    <w:rsid w:val="00F1511B"/>
    <w:pPr>
      <w:ind w:left="720"/>
      <w:contextualSpacing/>
    </w:pPr>
  </w:style>
  <w:style w:type="paragraph" w:styleId="KhngDncch">
    <w:name w:val="No Spacing"/>
    <w:link w:val="KhngDncchChar"/>
    <w:qFormat/>
    <w:rsid w:val="003A3EB4"/>
    <w:pPr>
      <w:spacing w:after="0" w:line="240" w:lineRule="auto"/>
      <w:ind w:firstLine="720"/>
      <w:jc w:val="both"/>
    </w:pPr>
    <w:rPr>
      <w:rFonts w:eastAsia="SimSun" w:cs="Times New Roman"/>
      <w:sz w:val="24"/>
      <w:szCs w:val="24"/>
    </w:rPr>
  </w:style>
  <w:style w:type="character" w:customStyle="1" w:styleId="KhngDncchChar">
    <w:name w:val="Không Dãn cách Char"/>
    <w:link w:val="KhngDncch"/>
    <w:rsid w:val="003A3EB4"/>
    <w:rPr>
      <w:rFonts w:eastAsia="SimSun" w:cs="Times New Roman"/>
      <w:sz w:val="24"/>
      <w:szCs w:val="24"/>
    </w:rPr>
  </w:style>
  <w:style w:type="character" w:customStyle="1" w:styleId="u1Char">
    <w:name w:val="Đầu đề 1 Char"/>
    <w:basedOn w:val="Phngmcinhcuaoanvn"/>
    <w:link w:val="u1"/>
    <w:uiPriority w:val="9"/>
    <w:rsid w:val="00C97D12"/>
    <w:rPr>
      <w:rFonts w:ascii="Calibri Light" w:eastAsia="DengXian Light" w:hAnsi="Calibri Light" w:cs="Times New Roman"/>
      <w:color w:val="2F5496"/>
      <w:sz w:val="40"/>
      <w:szCs w:val="40"/>
      <w:lang w:val="x-none" w:eastAsia="x-none"/>
    </w:rPr>
  </w:style>
  <w:style w:type="character" w:customStyle="1" w:styleId="fontstyle01">
    <w:name w:val="fontstyle01"/>
    <w:basedOn w:val="Phngmcinhcuaoanvn"/>
    <w:rsid w:val="00531776"/>
    <w:rPr>
      <w:rFonts w:ascii="Times New Roman" w:hAnsi="Times New Roman" w:cs="Times New Roman" w:hint="default"/>
      <w:b w:val="0"/>
      <w:bCs w:val="0"/>
      <w:i w:val="0"/>
      <w:iCs w:val="0"/>
      <w:color w:val="000000"/>
      <w:sz w:val="28"/>
      <w:szCs w:val="28"/>
    </w:rPr>
  </w:style>
  <w:style w:type="paragraph" w:styleId="utrang">
    <w:name w:val="header"/>
    <w:basedOn w:val="Binhthng"/>
    <w:link w:val="utrangChar"/>
    <w:uiPriority w:val="99"/>
    <w:unhideWhenUsed/>
    <w:rsid w:val="001F557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F5578"/>
  </w:style>
  <w:style w:type="paragraph" w:styleId="Chntrang">
    <w:name w:val="footer"/>
    <w:basedOn w:val="Binhthng"/>
    <w:link w:val="ChntrangChar"/>
    <w:uiPriority w:val="99"/>
    <w:unhideWhenUsed/>
    <w:rsid w:val="001F557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F5578"/>
  </w:style>
  <w:style w:type="paragraph" w:styleId="Bongchuthich">
    <w:name w:val="Balloon Text"/>
    <w:basedOn w:val="Binhthng"/>
    <w:link w:val="BongchuthichChar"/>
    <w:uiPriority w:val="99"/>
    <w:unhideWhenUsed/>
    <w:rsid w:val="004F774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rsid w:val="004F7743"/>
    <w:rPr>
      <w:rFonts w:ascii="Segoe UI" w:hAnsi="Segoe UI" w:cs="Segoe UI"/>
      <w:sz w:val="18"/>
      <w:szCs w:val="18"/>
    </w:rPr>
  </w:style>
  <w:style w:type="character" w:styleId="Siuktni">
    <w:name w:val="Hyperlink"/>
    <w:uiPriority w:val="99"/>
    <w:unhideWhenUsed/>
    <w:rsid w:val="00FF5A1F"/>
    <w:rPr>
      <w:color w:val="0563C1"/>
      <w:u w:val="single"/>
    </w:rPr>
  </w:style>
  <w:style w:type="character" w:styleId="ThamchiuChuthich">
    <w:name w:val="annotation reference"/>
    <w:basedOn w:val="Phngmcinhcuaoanvn"/>
    <w:uiPriority w:val="99"/>
    <w:unhideWhenUsed/>
    <w:rsid w:val="001E5848"/>
    <w:rPr>
      <w:sz w:val="16"/>
      <w:szCs w:val="16"/>
    </w:rPr>
  </w:style>
  <w:style w:type="paragraph" w:styleId="VnbanChuthich">
    <w:name w:val="annotation text"/>
    <w:basedOn w:val="Binhthng"/>
    <w:link w:val="VnbanChuthichChar"/>
    <w:uiPriority w:val="99"/>
    <w:unhideWhenUsed/>
    <w:rsid w:val="001E5848"/>
    <w:pPr>
      <w:spacing w:line="240" w:lineRule="auto"/>
    </w:pPr>
    <w:rPr>
      <w:sz w:val="20"/>
      <w:szCs w:val="20"/>
    </w:rPr>
  </w:style>
  <w:style w:type="character" w:customStyle="1" w:styleId="VnbanChuthichChar">
    <w:name w:val="Văn bản Chú thích Char"/>
    <w:basedOn w:val="Phngmcinhcuaoanvn"/>
    <w:link w:val="VnbanChuthich"/>
    <w:uiPriority w:val="99"/>
    <w:rsid w:val="001E5848"/>
    <w:rPr>
      <w:sz w:val="20"/>
      <w:szCs w:val="20"/>
    </w:rPr>
  </w:style>
  <w:style w:type="paragraph" w:styleId="ChuChuthich">
    <w:name w:val="annotation subject"/>
    <w:basedOn w:val="VnbanChuthich"/>
    <w:next w:val="VnbanChuthich"/>
    <w:link w:val="ChuChuthichChar"/>
    <w:uiPriority w:val="99"/>
    <w:unhideWhenUsed/>
    <w:rsid w:val="001E5848"/>
    <w:rPr>
      <w:b/>
      <w:bCs/>
    </w:rPr>
  </w:style>
  <w:style w:type="character" w:customStyle="1" w:styleId="ChuChuthichChar">
    <w:name w:val="Chủ đề Chú thích Char"/>
    <w:basedOn w:val="VnbanChuthichChar"/>
    <w:link w:val="ChuChuthich"/>
    <w:uiPriority w:val="99"/>
    <w:rsid w:val="001E5848"/>
    <w:rPr>
      <w:b/>
      <w:bCs/>
      <w:sz w:val="20"/>
      <w:szCs w:val="20"/>
    </w:rPr>
  </w:style>
  <w:style w:type="character" w:customStyle="1" w:styleId="u2Char">
    <w:name w:val="Đầu đề 2 Char"/>
    <w:basedOn w:val="Phngmcinhcuaoanvn"/>
    <w:link w:val="u2"/>
    <w:uiPriority w:val="9"/>
    <w:rsid w:val="00397300"/>
    <w:rPr>
      <w:rFonts w:eastAsia="Times New Roman" w:cs="Times New Roman"/>
      <w:szCs w:val="24"/>
    </w:rPr>
  </w:style>
  <w:style w:type="character" w:customStyle="1" w:styleId="u3Char">
    <w:name w:val="Đầu đề 3 Char"/>
    <w:basedOn w:val="Phngmcinhcuaoanvn"/>
    <w:link w:val="u3"/>
    <w:uiPriority w:val="9"/>
    <w:rsid w:val="00397300"/>
    <w:rPr>
      <w:rFonts w:ascii="Calibri" w:eastAsia="Times New Roman" w:hAnsi="Calibri" w:cs="Times New Roman"/>
      <w:color w:val="2F5496"/>
      <w:kern w:val="2"/>
      <w:szCs w:val="28"/>
    </w:rPr>
  </w:style>
  <w:style w:type="character" w:customStyle="1" w:styleId="u4Char">
    <w:name w:val="Đầu đề 4 Char"/>
    <w:basedOn w:val="Phngmcinhcuaoanvn"/>
    <w:link w:val="u4"/>
    <w:uiPriority w:val="9"/>
    <w:rsid w:val="00397300"/>
    <w:rPr>
      <w:rFonts w:ascii="Calibri" w:eastAsia="Times New Roman" w:hAnsi="Calibri" w:cs="Times New Roman"/>
      <w:b/>
      <w:bCs/>
      <w:szCs w:val="28"/>
    </w:rPr>
  </w:style>
  <w:style w:type="character" w:customStyle="1" w:styleId="u5Char">
    <w:name w:val="Đầu đề 5 Char"/>
    <w:basedOn w:val="Phngmcinhcuaoanvn"/>
    <w:link w:val="u5"/>
    <w:uiPriority w:val="9"/>
    <w:rsid w:val="00397300"/>
    <w:rPr>
      <w:rFonts w:ascii="Calibri" w:eastAsia="Times New Roman" w:hAnsi="Calibri" w:cs="Times New Roman"/>
      <w:b/>
      <w:bCs/>
      <w:i/>
      <w:iCs/>
      <w:sz w:val="26"/>
      <w:szCs w:val="26"/>
      <w:lang w:eastAsia="vi-VN"/>
    </w:rPr>
  </w:style>
  <w:style w:type="character" w:customStyle="1" w:styleId="u6Char">
    <w:name w:val="Đầu đề 6 Char"/>
    <w:basedOn w:val="Phngmcinhcuaoanvn"/>
    <w:link w:val="u6"/>
    <w:uiPriority w:val="9"/>
    <w:rsid w:val="00397300"/>
    <w:rPr>
      <w:rFonts w:ascii="Calibri" w:eastAsia="Times New Roman" w:hAnsi="Calibri" w:cs="Times New Roman"/>
      <w:i/>
      <w:iCs/>
      <w:color w:val="595959"/>
      <w:kern w:val="2"/>
    </w:rPr>
  </w:style>
  <w:style w:type="character" w:customStyle="1" w:styleId="u7Char">
    <w:name w:val="Đầu đề 7 Char"/>
    <w:basedOn w:val="Phngmcinhcuaoanvn"/>
    <w:link w:val="u7"/>
    <w:uiPriority w:val="9"/>
    <w:semiHidden/>
    <w:rsid w:val="00397300"/>
    <w:rPr>
      <w:rFonts w:ascii="Calibri" w:eastAsia="Times New Roman" w:hAnsi="Calibri" w:cs="Times New Roman"/>
      <w:color w:val="595959"/>
      <w:kern w:val="2"/>
    </w:rPr>
  </w:style>
  <w:style w:type="character" w:customStyle="1" w:styleId="u8Char">
    <w:name w:val="Đầu đề 8 Char"/>
    <w:basedOn w:val="Phngmcinhcuaoanvn"/>
    <w:link w:val="u8"/>
    <w:uiPriority w:val="9"/>
    <w:rsid w:val="00397300"/>
    <w:rPr>
      <w:rFonts w:ascii="Calibri" w:eastAsia="Times New Roman" w:hAnsi="Calibri" w:cs="Times New Roman"/>
      <w:i/>
      <w:iCs/>
      <w:sz w:val="24"/>
      <w:szCs w:val="24"/>
      <w:lang w:val="vi-VN"/>
    </w:rPr>
  </w:style>
  <w:style w:type="character" w:customStyle="1" w:styleId="u9Char">
    <w:name w:val="Đầu đề 9 Char"/>
    <w:basedOn w:val="Phngmcinhcuaoanvn"/>
    <w:link w:val="u9"/>
    <w:uiPriority w:val="9"/>
    <w:semiHidden/>
    <w:rsid w:val="00397300"/>
    <w:rPr>
      <w:rFonts w:ascii="Calibri" w:eastAsia="Times New Roman" w:hAnsi="Calibri" w:cs="Times New Roman"/>
      <w:color w:val="272727"/>
      <w:kern w:val="2"/>
    </w:rPr>
  </w:style>
  <w:style w:type="paragraph" w:customStyle="1" w:styleId="Char">
    <w:name w:val="Char"/>
    <w:basedOn w:val="Binhthng"/>
    <w:semiHidden/>
    <w:rsid w:val="00397300"/>
    <w:pPr>
      <w:spacing w:line="240" w:lineRule="exact"/>
    </w:pPr>
    <w:rPr>
      <w:rFonts w:ascii="Arial" w:eastAsia="Times New Roman" w:hAnsi="Arial" w:cs="Times New Roman"/>
      <w:sz w:val="22"/>
    </w:rPr>
  </w:style>
  <w:style w:type="paragraph" w:styleId="ThnvnbanThutl2">
    <w:name w:val="Body Text Indent 2"/>
    <w:basedOn w:val="Binhthng"/>
    <w:link w:val="ThnvnbanThutl2Char"/>
    <w:rsid w:val="00397300"/>
    <w:pPr>
      <w:spacing w:after="0" w:line="360" w:lineRule="auto"/>
      <w:ind w:firstLine="720"/>
      <w:jc w:val="both"/>
    </w:pPr>
    <w:rPr>
      <w:rFonts w:eastAsia="Times New Roman" w:cs="Times New Roman"/>
      <w:sz w:val="24"/>
      <w:szCs w:val="24"/>
    </w:rPr>
  </w:style>
  <w:style w:type="character" w:customStyle="1" w:styleId="ThnvnbanThutl2Char">
    <w:name w:val="Thân văn bản Thụt lề 2 Char"/>
    <w:basedOn w:val="Phngmcinhcuaoanvn"/>
    <w:link w:val="ThnvnbanThutl2"/>
    <w:rsid w:val="00397300"/>
    <w:rPr>
      <w:rFonts w:eastAsia="Times New Roman" w:cs="Times New Roman"/>
      <w:sz w:val="24"/>
      <w:szCs w:val="24"/>
    </w:rPr>
  </w:style>
  <w:style w:type="character" w:styleId="Strang">
    <w:name w:val="page number"/>
    <w:basedOn w:val="Phngmcinhcuaoanvn"/>
    <w:rsid w:val="00397300"/>
  </w:style>
  <w:style w:type="character" w:customStyle="1" w:styleId="wffiletext">
    <w:name w:val="wf_file_text"/>
    <w:basedOn w:val="Phngmcinhcuaoanvn"/>
    <w:rsid w:val="00397300"/>
  </w:style>
  <w:style w:type="paragraph" w:styleId="Bantailiu">
    <w:name w:val="Document Map"/>
    <w:basedOn w:val="Binhthng"/>
    <w:link w:val="BantailiuChar"/>
    <w:rsid w:val="00397300"/>
    <w:pPr>
      <w:spacing w:after="0" w:line="240" w:lineRule="auto"/>
    </w:pPr>
    <w:rPr>
      <w:rFonts w:ascii="Tahoma" w:eastAsia="Times New Roman" w:hAnsi="Tahoma" w:cs="Tahoma"/>
      <w:sz w:val="16"/>
      <w:szCs w:val="16"/>
      <w:lang w:eastAsia="vi-VN"/>
    </w:rPr>
  </w:style>
  <w:style w:type="character" w:customStyle="1" w:styleId="BantailiuChar">
    <w:name w:val="Bản đồ tài liệu Char"/>
    <w:basedOn w:val="Phngmcinhcuaoanvn"/>
    <w:link w:val="Bantailiu"/>
    <w:rsid w:val="00397300"/>
    <w:rPr>
      <w:rFonts w:ascii="Tahoma" w:eastAsia="Times New Roman" w:hAnsi="Tahoma" w:cs="Tahoma"/>
      <w:sz w:val="16"/>
      <w:szCs w:val="16"/>
      <w:lang w:eastAsia="vi-VN"/>
    </w:rPr>
  </w:style>
  <w:style w:type="table" w:styleId="LiBang">
    <w:name w:val="Table Grid"/>
    <w:basedOn w:val="BangThngthng"/>
    <w:rsid w:val="00397300"/>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aliases w:val="bt"/>
    <w:basedOn w:val="Binhthng"/>
    <w:link w:val="ThnVnbanChar"/>
    <w:qFormat/>
    <w:rsid w:val="00397300"/>
    <w:pPr>
      <w:spacing w:after="120" w:line="240" w:lineRule="auto"/>
    </w:pPr>
    <w:rPr>
      <w:rFonts w:eastAsia="Times New Roman" w:cs="Times New Roman"/>
      <w:szCs w:val="28"/>
      <w:lang w:eastAsia="vi-VN"/>
    </w:rPr>
  </w:style>
  <w:style w:type="character" w:customStyle="1" w:styleId="ThnVnbanChar">
    <w:name w:val="Thân Văn bản Char"/>
    <w:aliases w:val="bt Char"/>
    <w:basedOn w:val="Phngmcinhcuaoanvn"/>
    <w:link w:val="ThnVnban"/>
    <w:rsid w:val="00397300"/>
    <w:rPr>
      <w:rFonts w:eastAsia="Times New Roman" w:cs="Times New Roman"/>
      <w:szCs w:val="28"/>
      <w:lang w:eastAsia="vi-VN"/>
    </w:rPr>
  </w:style>
  <w:style w:type="paragraph" w:customStyle="1" w:styleId="TableParagraph">
    <w:name w:val="Table Paragraph"/>
    <w:basedOn w:val="Binhthng"/>
    <w:uiPriority w:val="1"/>
    <w:qFormat/>
    <w:rsid w:val="00397300"/>
    <w:pPr>
      <w:widowControl w:val="0"/>
      <w:autoSpaceDE w:val="0"/>
      <w:autoSpaceDN w:val="0"/>
      <w:spacing w:before="33" w:after="0" w:line="240" w:lineRule="auto"/>
      <w:ind w:left="108"/>
      <w:jc w:val="center"/>
    </w:pPr>
    <w:rPr>
      <w:rFonts w:eastAsia="Times New Roman" w:cs="Times New Roman"/>
      <w:sz w:val="22"/>
      <w:lang w:val="vi"/>
    </w:rPr>
  </w:style>
  <w:style w:type="paragraph" w:styleId="VnbanCcchu">
    <w:name w:val="footnote text"/>
    <w:aliases w:val="(NECG) Footnote Text,Footnote Text Char Char Char Char Char,Footnote Text Char Char Char Char Char Char Ch,single space,fn,FOOTNOTES,Footnote Text Char1 Char,Footnote Text Char Char1 Char,FOOTNOTES Char"/>
    <w:basedOn w:val="Binhthng"/>
    <w:link w:val="VnbanCcchuChar"/>
    <w:uiPriority w:val="99"/>
    <w:qFormat/>
    <w:rsid w:val="00397300"/>
    <w:pPr>
      <w:spacing w:after="0" w:line="240" w:lineRule="auto"/>
    </w:pPr>
    <w:rPr>
      <w:rFonts w:eastAsia="Times New Roman" w:cs="Times New Roman"/>
      <w:sz w:val="20"/>
      <w:szCs w:val="20"/>
    </w:rPr>
  </w:style>
  <w:style w:type="character" w:customStyle="1" w:styleId="VnbanCcchuChar">
    <w:name w:val="Văn bản Cước chú Char"/>
    <w:aliases w:val="(NECG) Footnote Text Char,Footnote Text Char Char Char Char Char Char,Footnote Text Char Char Char Char Char Char Ch Char,single space Char,fn Char,FOOTNOTES Char1,Footnote Text Char1 Char Char,Footnote Text Char Char1 Char Char"/>
    <w:basedOn w:val="Phngmcinhcuaoanvn"/>
    <w:link w:val="VnbanCcchu"/>
    <w:uiPriority w:val="99"/>
    <w:rsid w:val="00397300"/>
    <w:rPr>
      <w:rFonts w:eastAsia="Times New Roman" w:cs="Times New Roman"/>
      <w:sz w:val="20"/>
      <w:szCs w:val="20"/>
    </w:rPr>
  </w:style>
  <w:style w:type="character" w:styleId="ThamchiuCcchu">
    <w:name w:val="footnote reference"/>
    <w:aliases w:val="ftref,Footnote,Footnote text,16 Point,Superscript 6 Point,Superscript 6 Point + 11 pt,(NECG) Footnote Reference,Fußnotenzeichen DISS,fr,Footnote Ref in FtNote,BVI fnr,E FNZ,-E Fußnotenzeichen,Footnote#"/>
    <w:rsid w:val="00397300"/>
    <w:rPr>
      <w:vertAlign w:val="superscript"/>
    </w:rPr>
  </w:style>
  <w:style w:type="character" w:customStyle="1" w:styleId="sonvbChar">
    <w:name w:val="son vb Char"/>
    <w:link w:val="sonvb"/>
    <w:locked/>
    <w:rsid w:val="00397300"/>
    <w:rPr>
      <w:rFonts w:ascii="Arial" w:eastAsia="Arial" w:hAnsi="Arial"/>
      <w:szCs w:val="28"/>
    </w:rPr>
  </w:style>
  <w:style w:type="paragraph" w:customStyle="1" w:styleId="sonvb">
    <w:name w:val="son vb"/>
    <w:basedOn w:val="Binhthng"/>
    <w:link w:val="sonvbChar"/>
    <w:qFormat/>
    <w:rsid w:val="00397300"/>
    <w:pPr>
      <w:spacing w:after="120" w:line="360" w:lineRule="auto"/>
      <w:ind w:firstLine="720"/>
      <w:jc w:val="both"/>
    </w:pPr>
    <w:rPr>
      <w:rFonts w:ascii="Arial" w:eastAsia="Arial" w:hAnsi="Arial"/>
      <w:szCs w:val="28"/>
    </w:rPr>
  </w:style>
  <w:style w:type="paragraph" w:styleId="ThngthngWeb">
    <w:name w:val="Normal (Web)"/>
    <w:basedOn w:val="Binhthng"/>
    <w:link w:val="ThngthngWebChar"/>
    <w:uiPriority w:val="99"/>
    <w:unhideWhenUsed/>
    <w:rsid w:val="00397300"/>
    <w:pPr>
      <w:spacing w:before="100" w:beforeAutospacing="1" w:after="100" w:afterAutospacing="1" w:line="240" w:lineRule="auto"/>
    </w:pPr>
    <w:rPr>
      <w:rFonts w:eastAsia="Times New Roman" w:cs="Times New Roman"/>
      <w:sz w:val="24"/>
      <w:szCs w:val="24"/>
    </w:rPr>
  </w:style>
  <w:style w:type="character" w:styleId="Manh">
    <w:name w:val="Strong"/>
    <w:qFormat/>
    <w:rsid w:val="00397300"/>
    <w:rPr>
      <w:b/>
      <w:bCs/>
    </w:rPr>
  </w:style>
  <w:style w:type="paragraph" w:customStyle="1" w:styleId="Default">
    <w:name w:val="Default"/>
    <w:rsid w:val="00397300"/>
    <w:pPr>
      <w:autoSpaceDE w:val="0"/>
      <w:autoSpaceDN w:val="0"/>
      <w:adjustRightInd w:val="0"/>
      <w:spacing w:after="0" w:line="240" w:lineRule="auto"/>
    </w:pPr>
    <w:rPr>
      <w:rFonts w:eastAsia="Times New Roman" w:cs="Times New Roman"/>
      <w:color w:val="000000"/>
      <w:sz w:val="24"/>
      <w:szCs w:val="24"/>
    </w:rPr>
  </w:style>
  <w:style w:type="paragraph" w:customStyle="1" w:styleId="ListParagraph1">
    <w:name w:val="List Paragraph1"/>
    <w:basedOn w:val="Binhthng"/>
    <w:rsid w:val="00397300"/>
    <w:pPr>
      <w:spacing w:after="200" w:line="276" w:lineRule="auto"/>
      <w:ind w:left="720"/>
    </w:pPr>
    <w:rPr>
      <w:rFonts w:ascii="Calibri" w:eastAsia="Wingdings" w:hAnsi="Calibri" w:cs="Wingdings"/>
      <w:sz w:val="22"/>
    </w:rPr>
  </w:style>
  <w:style w:type="paragraph" w:customStyle="1" w:styleId="vn4">
    <w:name w:val="vn_4"/>
    <w:basedOn w:val="Binhthng"/>
    <w:rsid w:val="00397300"/>
    <w:pPr>
      <w:spacing w:before="100" w:beforeAutospacing="1" w:after="100" w:afterAutospacing="1" w:line="240" w:lineRule="auto"/>
    </w:pPr>
    <w:rPr>
      <w:rFonts w:eastAsia="Times New Roman" w:cs="Times New Roman"/>
      <w:sz w:val="24"/>
      <w:szCs w:val="24"/>
    </w:rPr>
  </w:style>
  <w:style w:type="character" w:customStyle="1" w:styleId="Vnbnnidung2">
    <w:name w:val="Văn bản nội dung (2)"/>
    <w:rsid w:val="00397300"/>
    <w:rPr>
      <w:rFonts w:ascii="Times New Roman" w:hAnsi="Times New Roman" w:cs="Times New Roman"/>
      <w:sz w:val="26"/>
      <w:szCs w:val="26"/>
      <w:u w:val="none"/>
    </w:rPr>
  </w:style>
  <w:style w:type="character" w:customStyle="1" w:styleId="fontstyle21">
    <w:name w:val="fontstyle21"/>
    <w:rsid w:val="00397300"/>
    <w:rPr>
      <w:rFonts w:ascii="Times New Roman" w:hAnsi="Times New Roman" w:cs="Times New Roman" w:hint="default"/>
      <w:b/>
      <w:bCs/>
      <w:i w:val="0"/>
      <w:iCs w:val="0"/>
      <w:color w:val="000000"/>
      <w:sz w:val="28"/>
      <w:szCs w:val="28"/>
    </w:rPr>
  </w:style>
  <w:style w:type="paragraph" w:styleId="ThutlThnVnban">
    <w:name w:val="Body Text Indent"/>
    <w:basedOn w:val="Binhthng"/>
    <w:link w:val="ThutlThnVnbanChar"/>
    <w:uiPriority w:val="99"/>
    <w:unhideWhenUsed/>
    <w:rsid w:val="00397300"/>
    <w:pPr>
      <w:spacing w:after="120" w:line="240" w:lineRule="auto"/>
      <w:ind w:left="360"/>
    </w:pPr>
    <w:rPr>
      <w:rFonts w:eastAsia="Times New Roman" w:cs="Times New Roman"/>
      <w:szCs w:val="28"/>
    </w:rPr>
  </w:style>
  <w:style w:type="character" w:customStyle="1" w:styleId="ThutlThnVnbanChar">
    <w:name w:val="Thụt lề Thân Văn bản Char"/>
    <w:basedOn w:val="Phngmcinhcuaoanvn"/>
    <w:link w:val="ThutlThnVnban"/>
    <w:uiPriority w:val="99"/>
    <w:rsid w:val="00397300"/>
    <w:rPr>
      <w:rFonts w:eastAsia="Times New Roman" w:cs="Times New Roman"/>
      <w:szCs w:val="28"/>
    </w:rPr>
  </w:style>
  <w:style w:type="paragraph" w:customStyle="1" w:styleId="CharChar2">
    <w:name w:val="Char Char2"/>
    <w:basedOn w:val="Binhthng"/>
    <w:rsid w:val="00397300"/>
    <w:pPr>
      <w:spacing w:line="240" w:lineRule="exact"/>
    </w:pPr>
    <w:rPr>
      <w:rFonts w:ascii="Tahoma" w:eastAsia="MS Mincho" w:hAnsi="Tahoma" w:cs="Times New Roman"/>
      <w:sz w:val="20"/>
      <w:szCs w:val="20"/>
    </w:rPr>
  </w:style>
  <w:style w:type="paragraph" w:styleId="Tiu">
    <w:name w:val="Title"/>
    <w:basedOn w:val="Binhthng"/>
    <w:next w:val="Binhthng"/>
    <w:link w:val="TiuChar"/>
    <w:uiPriority w:val="10"/>
    <w:qFormat/>
    <w:rsid w:val="00397300"/>
    <w:pPr>
      <w:spacing w:after="80" w:line="240" w:lineRule="auto"/>
      <w:contextualSpacing/>
    </w:pPr>
    <w:rPr>
      <w:rFonts w:ascii="Calibri Light" w:eastAsia="Times New Roman" w:hAnsi="Calibri Light" w:cs="Times New Roman"/>
      <w:spacing w:val="-10"/>
      <w:kern w:val="28"/>
      <w:sz w:val="56"/>
      <w:szCs w:val="56"/>
    </w:rPr>
  </w:style>
  <w:style w:type="character" w:customStyle="1" w:styleId="TiuChar">
    <w:name w:val="Tiêu đề Char"/>
    <w:basedOn w:val="Phngmcinhcuaoanvn"/>
    <w:link w:val="Tiu"/>
    <w:uiPriority w:val="10"/>
    <w:rsid w:val="00397300"/>
    <w:rPr>
      <w:rFonts w:ascii="Calibri Light" w:eastAsia="Times New Roman" w:hAnsi="Calibri Light" w:cs="Times New Roman"/>
      <w:spacing w:val="-10"/>
      <w:kern w:val="28"/>
      <w:sz w:val="56"/>
      <w:szCs w:val="56"/>
    </w:rPr>
  </w:style>
  <w:style w:type="paragraph" w:styleId="Tiuphu">
    <w:name w:val="Subtitle"/>
    <w:basedOn w:val="Binhthng"/>
    <w:next w:val="Binhthng"/>
    <w:link w:val="TiuphuChar"/>
    <w:uiPriority w:val="11"/>
    <w:qFormat/>
    <w:rsid w:val="00397300"/>
    <w:pPr>
      <w:numPr>
        <w:ilvl w:val="1"/>
      </w:numPr>
    </w:pPr>
    <w:rPr>
      <w:rFonts w:ascii="Calibri" w:eastAsia="Times New Roman" w:hAnsi="Calibri" w:cs="Times New Roman"/>
      <w:color w:val="595959"/>
      <w:spacing w:val="15"/>
      <w:kern w:val="2"/>
      <w:szCs w:val="28"/>
    </w:rPr>
  </w:style>
  <w:style w:type="character" w:customStyle="1" w:styleId="TiuphuChar">
    <w:name w:val="Tiêu đề phụ Char"/>
    <w:basedOn w:val="Phngmcinhcuaoanvn"/>
    <w:link w:val="Tiuphu"/>
    <w:uiPriority w:val="11"/>
    <w:rsid w:val="00397300"/>
    <w:rPr>
      <w:rFonts w:ascii="Calibri" w:eastAsia="Times New Roman" w:hAnsi="Calibri" w:cs="Times New Roman"/>
      <w:color w:val="595959"/>
      <w:spacing w:val="15"/>
      <w:kern w:val="2"/>
      <w:szCs w:val="28"/>
    </w:rPr>
  </w:style>
  <w:style w:type="paragraph" w:styleId="Litrichdn">
    <w:name w:val="Quote"/>
    <w:basedOn w:val="Binhthng"/>
    <w:next w:val="Binhthng"/>
    <w:link w:val="LitrichdnChar"/>
    <w:uiPriority w:val="29"/>
    <w:qFormat/>
    <w:rsid w:val="00397300"/>
    <w:pPr>
      <w:spacing w:before="160"/>
      <w:jc w:val="center"/>
    </w:pPr>
    <w:rPr>
      <w:rFonts w:eastAsia="Calibri" w:cs="Times New Roman"/>
      <w:i/>
      <w:iCs/>
      <w:color w:val="404040"/>
      <w:kern w:val="2"/>
    </w:rPr>
  </w:style>
  <w:style w:type="character" w:customStyle="1" w:styleId="LitrichdnChar">
    <w:name w:val="Lời trích dẫn Char"/>
    <w:basedOn w:val="Phngmcinhcuaoanvn"/>
    <w:link w:val="Litrichdn"/>
    <w:uiPriority w:val="29"/>
    <w:rsid w:val="00397300"/>
    <w:rPr>
      <w:rFonts w:eastAsia="Calibri" w:cs="Times New Roman"/>
      <w:i/>
      <w:iCs/>
      <w:color w:val="404040"/>
      <w:kern w:val="2"/>
    </w:rPr>
  </w:style>
  <w:style w:type="character" w:styleId="NhnmnhThm">
    <w:name w:val="Intense Emphasis"/>
    <w:uiPriority w:val="21"/>
    <w:qFormat/>
    <w:rsid w:val="00397300"/>
    <w:rPr>
      <w:i/>
      <w:iCs/>
      <w:color w:val="2F5496"/>
    </w:rPr>
  </w:style>
  <w:style w:type="paragraph" w:styleId="Nhaykepm">
    <w:name w:val="Intense Quote"/>
    <w:basedOn w:val="Binhthng"/>
    <w:next w:val="Binhthng"/>
    <w:link w:val="NhaykepmChar"/>
    <w:uiPriority w:val="30"/>
    <w:qFormat/>
    <w:rsid w:val="00397300"/>
    <w:pPr>
      <w:pBdr>
        <w:top w:val="single" w:sz="4" w:space="10" w:color="2F5496"/>
        <w:bottom w:val="single" w:sz="4" w:space="10" w:color="2F5496"/>
      </w:pBdr>
      <w:spacing w:before="360" w:after="360"/>
      <w:ind w:left="864" w:right="864"/>
      <w:jc w:val="center"/>
    </w:pPr>
    <w:rPr>
      <w:rFonts w:eastAsia="Calibri" w:cs="Times New Roman"/>
      <w:i/>
      <w:iCs/>
      <w:color w:val="2F5496"/>
      <w:kern w:val="2"/>
    </w:rPr>
  </w:style>
  <w:style w:type="character" w:customStyle="1" w:styleId="NhaykepmChar">
    <w:name w:val="Nháy kép Đậm Char"/>
    <w:basedOn w:val="Phngmcinhcuaoanvn"/>
    <w:link w:val="Nhaykepm"/>
    <w:uiPriority w:val="30"/>
    <w:rsid w:val="00397300"/>
    <w:rPr>
      <w:rFonts w:eastAsia="Calibri" w:cs="Times New Roman"/>
      <w:i/>
      <w:iCs/>
      <w:color w:val="2F5496"/>
      <w:kern w:val="2"/>
    </w:rPr>
  </w:style>
  <w:style w:type="character" w:styleId="ThamchiuNhnmnh">
    <w:name w:val="Intense Reference"/>
    <w:uiPriority w:val="32"/>
    <w:qFormat/>
    <w:rsid w:val="00397300"/>
    <w:rPr>
      <w:b/>
      <w:bCs/>
      <w:smallCaps/>
      <w:color w:val="2F5496"/>
      <w:spacing w:val="5"/>
    </w:rPr>
  </w:style>
  <w:style w:type="character" w:customStyle="1" w:styleId="UnresolvedMention1">
    <w:name w:val="Unresolved Mention1"/>
    <w:uiPriority w:val="99"/>
    <w:semiHidden/>
    <w:unhideWhenUsed/>
    <w:rsid w:val="00397300"/>
    <w:rPr>
      <w:color w:val="605E5C"/>
      <w:shd w:val="clear" w:color="auto" w:fill="E1DFDD"/>
    </w:rPr>
  </w:style>
  <w:style w:type="character" w:customStyle="1" w:styleId="ThngthngWebChar">
    <w:name w:val="Thông thường (Web) Char"/>
    <w:link w:val="ThngthngWeb"/>
    <w:uiPriority w:val="99"/>
    <w:locked/>
    <w:rsid w:val="00397300"/>
    <w:rPr>
      <w:rFonts w:eastAsia="Times New Roman" w:cs="Times New Roman"/>
      <w:sz w:val="24"/>
      <w:szCs w:val="24"/>
    </w:rPr>
  </w:style>
  <w:style w:type="character" w:customStyle="1" w:styleId="cpChagiiquyt1">
    <w:name w:val="Đề cập Chưa giải quyết1"/>
    <w:basedOn w:val="Phngmcinhcuaoanvn"/>
    <w:uiPriority w:val="99"/>
    <w:semiHidden/>
    <w:unhideWhenUsed/>
    <w:rsid w:val="00965A94"/>
    <w:rPr>
      <w:color w:val="605E5C"/>
      <w:shd w:val="clear" w:color="auto" w:fill="E1DFDD"/>
    </w:rPr>
  </w:style>
  <w:style w:type="character" w:customStyle="1" w:styleId="oancuaDanhsachChar">
    <w:name w:val="Đoạn của Danh sách Char"/>
    <w:aliases w:val="List Paragraph3 Char,Ðoạn cDanh sách Char,Párrafo de lista1 Char,N Char,liet k Char,Ha Char,vinh 1 Char,bullet 1 Char,bullet Char,Dot 1 Char,Citation List Char,List Paragraph-rfp content Char,VNA - List Paragraph Char,1. Char"/>
    <w:link w:val="oancuaDanhsach"/>
    <w:uiPriority w:val="34"/>
    <w:qFormat/>
    <w:locked/>
    <w:rsid w:val="0058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qlvbdh.bacninh.gov.v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17FE-70AF-4CC1-8558-8B73FE7D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1150</Words>
  <Characters>4186</Characters>
  <Application>Microsoft Office Word</Application>
  <DocSecurity>0</DocSecurity>
  <Lines>161</Lines>
  <Paragraphs>106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Nguy?n Th? Kim Thoa</cp:lastModifiedBy>
  <cp:revision>8</cp:revision>
  <cp:lastPrinted>2025-08-13T15:52:00Z</cp:lastPrinted>
  <dcterms:created xsi:type="dcterms:W3CDTF">2026-07-14T09:00:00Z</dcterms:created>
  <dcterms:modified xsi:type="dcterms:W3CDTF">2026-07-14T09:45:00Z</dcterms:modified>
</cp:coreProperties>
</file>